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97" w:rsidRPr="008D6A3D" w:rsidRDefault="00393B97" w:rsidP="008D6A3D">
      <w:pPr>
        <w:pStyle w:val="a7"/>
        <w:ind w:firstLine="709"/>
        <w:rPr>
          <w:b/>
        </w:rPr>
      </w:pPr>
      <w:r w:rsidRPr="008D6A3D">
        <w:rPr>
          <w:b/>
        </w:rPr>
        <w:t>Лекция 14</w:t>
      </w:r>
      <w:r w:rsidR="008D6A3D" w:rsidRPr="008D6A3D">
        <w:rPr>
          <w:b/>
        </w:rPr>
        <w:t xml:space="preserve"> </w:t>
      </w:r>
      <w:r w:rsidRPr="008D6A3D">
        <w:rPr>
          <w:b/>
        </w:rPr>
        <w:t>Стратиграфия палеогена</w:t>
      </w:r>
      <w:r w:rsidR="008D6A3D" w:rsidRPr="008D6A3D">
        <w:rPr>
          <w:b/>
        </w:rPr>
        <w:t xml:space="preserve"> и </w:t>
      </w:r>
      <w:r w:rsidRPr="008D6A3D">
        <w:rPr>
          <w:b/>
        </w:rPr>
        <w:t>неогена</w:t>
      </w:r>
    </w:p>
    <w:p w:rsid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93B97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D6A3D">
        <w:rPr>
          <w:rFonts w:ascii="Times New Roman" w:hAnsi="Times New Roman" w:cs="Times New Roman"/>
          <w:sz w:val="28"/>
        </w:rPr>
        <w:t xml:space="preserve">14.1 </w:t>
      </w:r>
      <w:r w:rsidR="00393B97" w:rsidRPr="008D6A3D">
        <w:rPr>
          <w:rFonts w:ascii="Times New Roman" w:hAnsi="Times New Roman" w:cs="Times New Roman"/>
          <w:sz w:val="28"/>
        </w:rPr>
        <w:t>Палеогеновая система (</w:t>
      </w:r>
      <w:r w:rsidR="00393B97" w:rsidRPr="008D6A3D">
        <w:rPr>
          <w:rFonts w:ascii="Times New Roman" w:hAnsi="Times New Roman" w:cs="Times New Roman"/>
          <w:sz w:val="28"/>
          <w:lang w:val="en-US"/>
        </w:rPr>
        <w:t>P</w:t>
      </w:r>
      <w:r w:rsidR="00393B97" w:rsidRPr="008D6A3D">
        <w:rPr>
          <w:rFonts w:ascii="Times New Roman" w:hAnsi="Times New Roman" w:cs="Times New Roman"/>
          <w:sz w:val="28"/>
        </w:rPr>
        <w:t>)</w:t>
      </w:r>
    </w:p>
    <w:p w:rsidR="008D6A3D" w:rsidRP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14.2 Полезные ископаемые палеогена</w:t>
      </w:r>
    </w:p>
    <w:p w:rsid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D6A3D">
        <w:rPr>
          <w:rFonts w:ascii="Times New Roman" w:hAnsi="Times New Roman" w:cs="Times New Roman"/>
          <w:sz w:val="28"/>
        </w:rPr>
        <w:t>14.</w:t>
      </w:r>
      <w:r>
        <w:rPr>
          <w:rFonts w:ascii="Times New Roman" w:hAnsi="Times New Roman" w:cs="Times New Roman"/>
          <w:sz w:val="28"/>
        </w:rPr>
        <w:t>3</w:t>
      </w:r>
      <w:r w:rsidRPr="008D6A3D">
        <w:rPr>
          <w:rFonts w:ascii="Times New Roman" w:hAnsi="Times New Roman" w:cs="Times New Roman"/>
          <w:sz w:val="28"/>
        </w:rPr>
        <w:t xml:space="preserve"> Неогеновая система</w:t>
      </w:r>
    </w:p>
    <w:p w:rsidR="008D6A3D" w:rsidRP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14.4 Полезные ископаемые неогена</w:t>
      </w:r>
    </w:p>
    <w:p w:rsid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D6A3D" w:rsidRPr="008D6A3D" w:rsidRDefault="008D6A3D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D6A3D">
        <w:rPr>
          <w:rFonts w:ascii="Times New Roman" w:hAnsi="Times New Roman" w:cs="Times New Roman"/>
          <w:b/>
          <w:sz w:val="28"/>
        </w:rPr>
        <w:t>14.1 Палеогеновая система (</w:t>
      </w:r>
      <w:r w:rsidRPr="008D6A3D">
        <w:rPr>
          <w:rFonts w:ascii="Times New Roman" w:hAnsi="Times New Roman" w:cs="Times New Roman"/>
          <w:b/>
          <w:sz w:val="28"/>
          <w:lang w:val="en-US"/>
        </w:rPr>
        <w:t>P</w:t>
      </w:r>
      <w:r w:rsidRPr="008D6A3D">
        <w:rPr>
          <w:rFonts w:ascii="Times New Roman" w:hAnsi="Times New Roman" w:cs="Times New Roman"/>
          <w:b/>
          <w:sz w:val="28"/>
        </w:rPr>
        <w:t>)</w:t>
      </w:r>
    </w:p>
    <w:p w:rsidR="00393B97" w:rsidRPr="008D6A3D" w:rsidRDefault="00393B97" w:rsidP="008D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A3D">
        <w:rPr>
          <w:rFonts w:ascii="Times New Roman" w:hAnsi="Times New Roman" w:cs="Times New Roman"/>
          <w:sz w:val="28"/>
          <w:szCs w:val="28"/>
        </w:rPr>
        <w:t xml:space="preserve">Палеогеновая система широко развита на юге и западе Беларуси (рис. </w:t>
      </w:r>
      <w:r w:rsidR="001360A5" w:rsidRPr="001360A5">
        <w:rPr>
          <w:rFonts w:ascii="Times New Roman" w:hAnsi="Times New Roman" w:cs="Times New Roman"/>
          <w:sz w:val="28"/>
          <w:szCs w:val="28"/>
        </w:rPr>
        <w:t>14</w:t>
      </w:r>
      <w:r w:rsidRPr="008D6A3D">
        <w:rPr>
          <w:rFonts w:ascii="Times New Roman" w:hAnsi="Times New Roman" w:cs="Times New Roman"/>
          <w:sz w:val="28"/>
          <w:szCs w:val="28"/>
        </w:rPr>
        <w:t xml:space="preserve">.1, </w:t>
      </w:r>
      <w:r w:rsidR="001360A5" w:rsidRPr="001360A5">
        <w:rPr>
          <w:rFonts w:ascii="Times New Roman" w:hAnsi="Times New Roman" w:cs="Times New Roman"/>
          <w:sz w:val="28"/>
          <w:szCs w:val="28"/>
        </w:rPr>
        <w:t>14</w:t>
      </w:r>
      <w:r w:rsidRPr="008D6A3D">
        <w:rPr>
          <w:rFonts w:ascii="Times New Roman" w:hAnsi="Times New Roman" w:cs="Times New Roman"/>
          <w:sz w:val="28"/>
          <w:szCs w:val="28"/>
        </w:rPr>
        <w:t>.2).</w:t>
      </w:r>
    </w:p>
    <w:p w:rsidR="00393B97" w:rsidRPr="008D6A3D" w:rsidRDefault="00393B97" w:rsidP="008D6A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A3D">
        <w:rPr>
          <w:rFonts w:ascii="Times New Roman" w:hAnsi="Times New Roman" w:cs="Times New Roman"/>
          <w:sz w:val="28"/>
          <w:szCs w:val="28"/>
        </w:rPr>
        <w:t>На большей части территории граница между меловой и палеогеновой системами весьма выразительна, что связано со стратиграфическим перер</w:t>
      </w:r>
      <w:r w:rsidRPr="008D6A3D">
        <w:rPr>
          <w:rFonts w:ascii="Times New Roman" w:hAnsi="Times New Roman" w:cs="Times New Roman"/>
          <w:sz w:val="28"/>
          <w:szCs w:val="28"/>
        </w:rPr>
        <w:t>ы</w:t>
      </w:r>
      <w:r w:rsidRPr="008D6A3D">
        <w:rPr>
          <w:rFonts w:ascii="Times New Roman" w:hAnsi="Times New Roman" w:cs="Times New Roman"/>
          <w:sz w:val="28"/>
          <w:szCs w:val="28"/>
        </w:rPr>
        <w:t>вом, четким эрозионным контактом и корой выветривания, развитой по м</w:t>
      </w:r>
      <w:r w:rsidRPr="008D6A3D">
        <w:rPr>
          <w:rFonts w:ascii="Times New Roman" w:hAnsi="Times New Roman" w:cs="Times New Roman"/>
          <w:sz w:val="28"/>
          <w:szCs w:val="28"/>
        </w:rPr>
        <w:t>е</w:t>
      </w:r>
      <w:r w:rsidRPr="008D6A3D">
        <w:rPr>
          <w:rFonts w:ascii="Times New Roman" w:hAnsi="Times New Roman" w:cs="Times New Roman"/>
          <w:sz w:val="28"/>
          <w:szCs w:val="28"/>
        </w:rPr>
        <w:t>ловым породам.</w:t>
      </w:r>
      <w:proofErr w:type="gramEnd"/>
      <w:r w:rsidRPr="008D6A3D">
        <w:rPr>
          <w:rFonts w:ascii="Times New Roman" w:hAnsi="Times New Roman" w:cs="Times New Roman"/>
          <w:sz w:val="28"/>
          <w:szCs w:val="28"/>
        </w:rPr>
        <w:t xml:space="preserve"> В то же время в ряде разрезов (в периферических частях м</w:t>
      </w:r>
      <w:r w:rsidRPr="008D6A3D">
        <w:rPr>
          <w:rFonts w:ascii="Times New Roman" w:hAnsi="Times New Roman" w:cs="Times New Roman"/>
          <w:sz w:val="28"/>
          <w:szCs w:val="28"/>
        </w:rPr>
        <w:t>е</w:t>
      </w:r>
      <w:r w:rsidRPr="008D6A3D">
        <w:rPr>
          <w:rFonts w:ascii="Times New Roman" w:hAnsi="Times New Roman" w:cs="Times New Roman"/>
          <w:sz w:val="28"/>
          <w:szCs w:val="28"/>
        </w:rPr>
        <w:t>лового бассейна и на сводах долгоживущих положительных локальных структур, где карбонатные отложения верхнего мела замещаются терриге</w:t>
      </w:r>
      <w:r w:rsidRPr="008D6A3D">
        <w:rPr>
          <w:rFonts w:ascii="Times New Roman" w:hAnsi="Times New Roman" w:cs="Times New Roman"/>
          <w:sz w:val="28"/>
          <w:szCs w:val="28"/>
        </w:rPr>
        <w:t>н</w:t>
      </w:r>
      <w:r w:rsidRPr="008D6A3D">
        <w:rPr>
          <w:rFonts w:ascii="Times New Roman" w:hAnsi="Times New Roman" w:cs="Times New Roman"/>
          <w:sz w:val="28"/>
          <w:szCs w:val="28"/>
        </w:rPr>
        <w:t>ными кварцево-глауконитовыми алевритами и песками) эта граница не опр</w:t>
      </w:r>
      <w:r w:rsidRPr="008D6A3D">
        <w:rPr>
          <w:rFonts w:ascii="Times New Roman" w:hAnsi="Times New Roman" w:cs="Times New Roman"/>
          <w:sz w:val="28"/>
          <w:szCs w:val="28"/>
        </w:rPr>
        <w:t>е</w:t>
      </w:r>
      <w:r w:rsidRPr="008D6A3D">
        <w:rPr>
          <w:rFonts w:ascii="Times New Roman" w:hAnsi="Times New Roman" w:cs="Times New Roman"/>
          <w:sz w:val="28"/>
          <w:szCs w:val="28"/>
        </w:rPr>
        <w:t>деляется, поскольку терригенные породы мела и эоцена часто имеют схо</w:t>
      </w:r>
      <w:r w:rsidRPr="008D6A3D">
        <w:rPr>
          <w:rFonts w:ascii="Times New Roman" w:hAnsi="Times New Roman" w:cs="Times New Roman"/>
          <w:sz w:val="28"/>
          <w:szCs w:val="28"/>
        </w:rPr>
        <w:t>д</w:t>
      </w:r>
      <w:r w:rsidRPr="008D6A3D">
        <w:rPr>
          <w:rFonts w:ascii="Times New Roman" w:hAnsi="Times New Roman" w:cs="Times New Roman"/>
          <w:sz w:val="28"/>
          <w:szCs w:val="28"/>
        </w:rPr>
        <w:t>ные литологические характеристики и, как правило, не содержат палеонтол</w:t>
      </w:r>
      <w:r w:rsidRPr="008D6A3D">
        <w:rPr>
          <w:rFonts w:ascii="Times New Roman" w:hAnsi="Times New Roman" w:cs="Times New Roman"/>
          <w:sz w:val="28"/>
          <w:szCs w:val="28"/>
        </w:rPr>
        <w:t>о</w:t>
      </w:r>
      <w:r w:rsidRPr="008D6A3D">
        <w:rPr>
          <w:rFonts w:ascii="Times New Roman" w:hAnsi="Times New Roman" w:cs="Times New Roman"/>
          <w:sz w:val="28"/>
          <w:szCs w:val="28"/>
        </w:rPr>
        <w:t>гических свидетельств геологического возраста. Палеогеновые породы почти повсеместно перекрыты неогеном и антропогеном и только на юго-востоке по долине Днепра и его притоков выходят на дневную поверхность.</w:t>
      </w:r>
    </w:p>
    <w:p w:rsidR="00393B97" w:rsidRPr="008D6A3D" w:rsidRDefault="00393B97" w:rsidP="008D6A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A3D">
        <w:rPr>
          <w:rFonts w:ascii="Times New Roman" w:hAnsi="Times New Roman" w:cs="Times New Roman"/>
          <w:sz w:val="28"/>
          <w:szCs w:val="28"/>
        </w:rPr>
        <w:t>Палеогеновая система представлена морскими и континентальными отложениями. В ее составе выделены все три отдела (палеоценовый, эоцен</w:t>
      </w:r>
      <w:r w:rsidRPr="008D6A3D">
        <w:rPr>
          <w:rFonts w:ascii="Times New Roman" w:hAnsi="Times New Roman" w:cs="Times New Roman"/>
          <w:sz w:val="28"/>
          <w:szCs w:val="28"/>
        </w:rPr>
        <w:t>о</w:t>
      </w:r>
      <w:r w:rsidRPr="008D6A3D">
        <w:rPr>
          <w:rFonts w:ascii="Times New Roman" w:hAnsi="Times New Roman" w:cs="Times New Roman"/>
          <w:sz w:val="28"/>
          <w:szCs w:val="28"/>
        </w:rPr>
        <w:t xml:space="preserve">вый и олигоценовый) и семь горизонтов </w:t>
      </w:r>
      <w:r w:rsidRPr="008D6A3D">
        <w:rPr>
          <w:rFonts w:ascii="Times New Roman" w:hAnsi="Times New Roman" w:cs="Times New Roman"/>
          <w:i/>
          <w:sz w:val="28"/>
          <w:szCs w:val="28"/>
        </w:rPr>
        <w:t>сумской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каневский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бучакский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D6A3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D6A3D">
        <w:rPr>
          <w:rFonts w:ascii="Times New Roman" w:hAnsi="Times New Roman" w:cs="Times New Roman"/>
          <w:i/>
          <w:sz w:val="28"/>
          <w:szCs w:val="28"/>
        </w:rPr>
        <w:t>), киевский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>), харьковский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hr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страдубский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крупейский</w:t>
      </w:r>
      <w:proofErr w:type="spellEnd"/>
      <w:r w:rsidRPr="008D6A3D">
        <w:rPr>
          <w:rFonts w:ascii="Times New Roman" w:hAnsi="Times New Roman" w:cs="Times New Roman"/>
          <w:sz w:val="28"/>
          <w:szCs w:val="28"/>
        </w:rPr>
        <w:t xml:space="preserve"> </w:t>
      </w:r>
      <w:r w:rsidRPr="008D6A3D">
        <w:rPr>
          <w:rFonts w:ascii="Times New Roman" w:hAnsi="Times New Roman" w:cs="Times New Roman"/>
          <w:i/>
          <w:sz w:val="28"/>
          <w:szCs w:val="28"/>
        </w:rPr>
        <w:t>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360A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krp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>)</w:t>
      </w:r>
      <w:r w:rsidRPr="008D6A3D">
        <w:rPr>
          <w:rFonts w:ascii="Times New Roman" w:hAnsi="Times New Roman" w:cs="Times New Roman"/>
          <w:sz w:val="28"/>
          <w:szCs w:val="28"/>
        </w:rPr>
        <w:t xml:space="preserve"> (рис. </w:t>
      </w:r>
      <w:r w:rsidR="001360A5" w:rsidRPr="00B754EF">
        <w:rPr>
          <w:rFonts w:ascii="Times New Roman" w:hAnsi="Times New Roman" w:cs="Times New Roman"/>
          <w:sz w:val="28"/>
          <w:szCs w:val="28"/>
        </w:rPr>
        <w:t>14</w:t>
      </w:r>
      <w:r w:rsidRPr="008D6A3D">
        <w:rPr>
          <w:rFonts w:ascii="Times New Roman" w:hAnsi="Times New Roman" w:cs="Times New Roman"/>
          <w:sz w:val="28"/>
          <w:szCs w:val="28"/>
        </w:rPr>
        <w:t>.3). Нижние пять (</w:t>
      </w:r>
      <w:r w:rsidRPr="008D6A3D">
        <w:rPr>
          <w:rFonts w:ascii="Times New Roman" w:hAnsi="Times New Roman" w:cs="Times New Roman"/>
          <w:i/>
          <w:sz w:val="28"/>
          <w:szCs w:val="28"/>
        </w:rPr>
        <w:t>сумской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кане</w:t>
      </w:r>
      <w:r w:rsidRPr="008D6A3D">
        <w:rPr>
          <w:rFonts w:ascii="Times New Roman" w:hAnsi="Times New Roman" w:cs="Times New Roman"/>
          <w:i/>
          <w:sz w:val="28"/>
          <w:szCs w:val="28"/>
        </w:rPr>
        <w:t>в</w:t>
      </w:r>
      <w:r w:rsidRPr="008D6A3D">
        <w:rPr>
          <w:rFonts w:ascii="Times New Roman" w:hAnsi="Times New Roman" w:cs="Times New Roman"/>
          <w:i/>
          <w:sz w:val="28"/>
          <w:szCs w:val="28"/>
        </w:rPr>
        <w:t>ский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</w:rPr>
        <w:t>бучакский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D6A3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D6A3D">
        <w:rPr>
          <w:rFonts w:ascii="Times New Roman" w:hAnsi="Times New Roman" w:cs="Times New Roman"/>
          <w:i/>
          <w:sz w:val="28"/>
          <w:szCs w:val="28"/>
        </w:rPr>
        <w:t>), киевский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>) и харьковский (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54E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D6A3D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8D6A3D">
        <w:rPr>
          <w:rFonts w:ascii="Times New Roman" w:hAnsi="Times New Roman" w:cs="Times New Roman"/>
          <w:i/>
          <w:sz w:val="28"/>
          <w:szCs w:val="28"/>
          <w:lang w:val="en-US"/>
        </w:rPr>
        <w:t>hr</w:t>
      </w:r>
      <w:proofErr w:type="spellEnd"/>
      <w:r w:rsidRPr="008D6A3D"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 w:rsidRPr="008D6A3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8D6A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6A3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6A3D">
        <w:rPr>
          <w:rFonts w:ascii="Times New Roman" w:hAnsi="Times New Roman" w:cs="Times New Roman"/>
          <w:sz w:val="28"/>
          <w:szCs w:val="28"/>
        </w:rPr>
        <w:t>ложены морскими породами. Возраст горизонтов установлен биостратигр</w:t>
      </w:r>
      <w:r w:rsidRPr="008D6A3D">
        <w:rPr>
          <w:rFonts w:ascii="Times New Roman" w:hAnsi="Times New Roman" w:cs="Times New Roman"/>
          <w:sz w:val="28"/>
          <w:szCs w:val="28"/>
        </w:rPr>
        <w:t>а</w:t>
      </w:r>
      <w:r w:rsidRPr="008D6A3D">
        <w:rPr>
          <w:rFonts w:ascii="Times New Roman" w:hAnsi="Times New Roman" w:cs="Times New Roman"/>
          <w:sz w:val="28"/>
          <w:szCs w:val="28"/>
        </w:rPr>
        <w:t>фическими методами, а киевского и харьковского подтвержден данными из</w:t>
      </w:r>
      <w:r w:rsidRPr="008D6A3D">
        <w:rPr>
          <w:rFonts w:ascii="Times New Roman" w:hAnsi="Times New Roman" w:cs="Times New Roman"/>
          <w:sz w:val="28"/>
          <w:szCs w:val="28"/>
        </w:rPr>
        <w:t>о</w:t>
      </w:r>
      <w:r w:rsidRPr="008D6A3D">
        <w:rPr>
          <w:rFonts w:ascii="Times New Roman" w:hAnsi="Times New Roman" w:cs="Times New Roman"/>
          <w:sz w:val="28"/>
          <w:szCs w:val="28"/>
        </w:rPr>
        <w:t xml:space="preserve">топной </w:t>
      </w:r>
      <w:proofErr w:type="spellStart"/>
      <w:r w:rsidRPr="008D6A3D">
        <w:rPr>
          <w:rFonts w:ascii="Times New Roman" w:hAnsi="Times New Roman" w:cs="Times New Roman"/>
          <w:sz w:val="28"/>
          <w:szCs w:val="28"/>
        </w:rPr>
        <w:t>геохронометрии</w:t>
      </w:r>
      <w:proofErr w:type="spellEnd"/>
      <w:proofErr w:type="gramStart"/>
      <w:r w:rsidRPr="008D6A3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D6A3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D6A3D">
        <w:rPr>
          <w:rFonts w:ascii="Times New Roman" w:hAnsi="Times New Roman" w:cs="Times New Roman"/>
          <w:sz w:val="28"/>
          <w:szCs w:val="28"/>
        </w:rPr>
        <w:t>Аr</w:t>
      </w:r>
      <w:proofErr w:type="spellEnd"/>
      <w:r w:rsidRPr="008D6A3D">
        <w:rPr>
          <w:rFonts w:ascii="Times New Roman" w:hAnsi="Times New Roman" w:cs="Times New Roman"/>
          <w:sz w:val="28"/>
          <w:szCs w:val="28"/>
        </w:rPr>
        <w:t xml:space="preserve">-методом по </w:t>
      </w:r>
      <w:proofErr w:type="spellStart"/>
      <w:r w:rsidRPr="008D6A3D">
        <w:rPr>
          <w:rFonts w:ascii="Times New Roman" w:hAnsi="Times New Roman" w:cs="Times New Roman"/>
          <w:sz w:val="28"/>
          <w:szCs w:val="28"/>
        </w:rPr>
        <w:t>аутигенному</w:t>
      </w:r>
      <w:proofErr w:type="spellEnd"/>
      <w:r w:rsidRPr="008D6A3D">
        <w:rPr>
          <w:rFonts w:ascii="Times New Roman" w:hAnsi="Times New Roman" w:cs="Times New Roman"/>
          <w:sz w:val="28"/>
          <w:szCs w:val="28"/>
        </w:rPr>
        <w:t xml:space="preserve"> глаукониту.</w:t>
      </w:r>
    </w:p>
    <w:p w:rsidR="00393B97" w:rsidRPr="008D6A3D" w:rsidRDefault="00393B97" w:rsidP="008D6A3D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8D6A3D">
        <w:rPr>
          <w:i/>
          <w:sz w:val="28"/>
          <w:szCs w:val="28"/>
        </w:rPr>
        <w:t>В палеоценовом отделе</w:t>
      </w:r>
      <w:r w:rsidRPr="008D6A3D">
        <w:rPr>
          <w:sz w:val="28"/>
          <w:szCs w:val="28"/>
        </w:rPr>
        <w:t xml:space="preserve"> </w:t>
      </w:r>
      <w:r w:rsidRPr="008D6A3D">
        <w:rPr>
          <w:i/>
          <w:sz w:val="28"/>
          <w:szCs w:val="28"/>
        </w:rPr>
        <w:t>(</w:t>
      </w:r>
      <w:r w:rsidRPr="008D6A3D">
        <w:rPr>
          <w:i/>
          <w:sz w:val="28"/>
          <w:szCs w:val="28"/>
          <w:lang w:val="en-US"/>
        </w:rPr>
        <w:t>P</w:t>
      </w:r>
      <w:r w:rsidRPr="00B754EF">
        <w:rPr>
          <w:i/>
          <w:sz w:val="28"/>
          <w:szCs w:val="28"/>
          <w:vertAlign w:val="subscript"/>
        </w:rPr>
        <w:t>1</w:t>
      </w:r>
      <w:r w:rsidRPr="008D6A3D">
        <w:rPr>
          <w:i/>
          <w:sz w:val="28"/>
          <w:szCs w:val="28"/>
        </w:rPr>
        <w:t xml:space="preserve">) </w:t>
      </w:r>
      <w:r w:rsidRPr="008D6A3D">
        <w:rPr>
          <w:sz w:val="28"/>
          <w:szCs w:val="28"/>
        </w:rPr>
        <w:t xml:space="preserve">выделен </w:t>
      </w:r>
      <w:r w:rsidRPr="008D6A3D">
        <w:rPr>
          <w:bCs/>
          <w:i/>
          <w:iCs/>
          <w:sz w:val="28"/>
          <w:szCs w:val="28"/>
        </w:rPr>
        <w:t>сумской горизонт</w:t>
      </w:r>
      <w:r w:rsidRPr="008D6A3D">
        <w:rPr>
          <w:i/>
          <w:sz w:val="28"/>
          <w:szCs w:val="28"/>
        </w:rPr>
        <w:t>(</w:t>
      </w:r>
      <w:r w:rsidRPr="008D6A3D">
        <w:rPr>
          <w:i/>
          <w:sz w:val="28"/>
          <w:szCs w:val="28"/>
          <w:lang w:val="en-US"/>
        </w:rPr>
        <w:t>P</w:t>
      </w:r>
      <w:r w:rsidRPr="00B754EF">
        <w:rPr>
          <w:i/>
          <w:sz w:val="28"/>
          <w:szCs w:val="28"/>
          <w:vertAlign w:val="subscript"/>
        </w:rPr>
        <w:t>1</w:t>
      </w:r>
      <w:proofErr w:type="spellStart"/>
      <w:r w:rsidRPr="008D6A3D">
        <w:rPr>
          <w:i/>
          <w:sz w:val="28"/>
          <w:szCs w:val="28"/>
          <w:lang w:val="en-US"/>
        </w:rPr>
        <w:t>sm</w:t>
      </w:r>
      <w:proofErr w:type="spellEnd"/>
      <w:r w:rsidRPr="008D6A3D">
        <w:rPr>
          <w:i/>
          <w:sz w:val="28"/>
          <w:szCs w:val="28"/>
        </w:rPr>
        <w:t>)</w:t>
      </w:r>
      <w:r w:rsidRPr="008D6A3D">
        <w:rPr>
          <w:iCs/>
          <w:sz w:val="28"/>
          <w:szCs w:val="28"/>
        </w:rPr>
        <w:t>, соотве</w:t>
      </w:r>
      <w:r w:rsidRPr="008D6A3D">
        <w:rPr>
          <w:iCs/>
          <w:sz w:val="28"/>
          <w:szCs w:val="28"/>
        </w:rPr>
        <w:t>т</w:t>
      </w:r>
      <w:r w:rsidRPr="008D6A3D">
        <w:rPr>
          <w:iCs/>
          <w:sz w:val="28"/>
          <w:szCs w:val="28"/>
        </w:rPr>
        <w:t>ствующий</w:t>
      </w:r>
      <w:r w:rsidRPr="008D6A3D">
        <w:rPr>
          <w:sz w:val="28"/>
          <w:szCs w:val="28"/>
        </w:rPr>
        <w:t xml:space="preserve"> хорошо изученным и широко распространенным отложениям </w:t>
      </w:r>
      <w:r w:rsidRPr="008D6A3D">
        <w:rPr>
          <w:i/>
          <w:sz w:val="28"/>
          <w:szCs w:val="28"/>
        </w:rPr>
        <w:t>су</w:t>
      </w:r>
      <w:r w:rsidRPr="008D6A3D">
        <w:rPr>
          <w:i/>
          <w:sz w:val="28"/>
          <w:szCs w:val="28"/>
        </w:rPr>
        <w:t>м</w:t>
      </w:r>
      <w:r w:rsidRPr="008D6A3D">
        <w:rPr>
          <w:i/>
          <w:sz w:val="28"/>
          <w:szCs w:val="28"/>
        </w:rPr>
        <w:t>ской свиты (</w:t>
      </w:r>
      <w:r w:rsidRPr="008D6A3D">
        <w:rPr>
          <w:i/>
          <w:sz w:val="28"/>
          <w:szCs w:val="28"/>
          <w:lang w:val="en-US"/>
        </w:rPr>
        <w:t>P</w:t>
      </w:r>
      <w:r w:rsidRPr="00B754EF">
        <w:rPr>
          <w:i/>
          <w:sz w:val="28"/>
          <w:szCs w:val="28"/>
          <w:vertAlign w:val="subscript"/>
        </w:rPr>
        <w:t>1</w:t>
      </w:r>
      <w:proofErr w:type="spellStart"/>
      <w:r w:rsidRPr="008D6A3D">
        <w:rPr>
          <w:i/>
          <w:sz w:val="28"/>
          <w:szCs w:val="28"/>
          <w:lang w:val="en-US"/>
        </w:rPr>
        <w:t>sm</w:t>
      </w:r>
      <w:proofErr w:type="spellEnd"/>
      <w:r w:rsidRPr="008D6A3D">
        <w:rPr>
          <w:i/>
          <w:sz w:val="28"/>
          <w:szCs w:val="28"/>
        </w:rPr>
        <w:t>)</w:t>
      </w:r>
      <w:r w:rsidRPr="008D6A3D">
        <w:rPr>
          <w:sz w:val="28"/>
          <w:szCs w:val="28"/>
        </w:rPr>
        <w:t xml:space="preserve">. Она развита только на территории </w:t>
      </w:r>
      <w:proofErr w:type="spellStart"/>
      <w:r w:rsidRPr="008D6A3D">
        <w:rPr>
          <w:sz w:val="28"/>
          <w:szCs w:val="28"/>
        </w:rPr>
        <w:t>Брагинско</w:t>
      </w:r>
      <w:proofErr w:type="spellEnd"/>
      <w:r w:rsidRPr="008D6A3D">
        <w:rPr>
          <w:sz w:val="28"/>
          <w:szCs w:val="28"/>
        </w:rPr>
        <w:t>–</w:t>
      </w:r>
      <w:proofErr w:type="spellStart"/>
      <w:r w:rsidRPr="008D6A3D">
        <w:rPr>
          <w:sz w:val="28"/>
          <w:szCs w:val="28"/>
        </w:rPr>
        <w:t>Лое</w:t>
      </w:r>
      <w:r w:rsidRPr="008D6A3D">
        <w:rPr>
          <w:sz w:val="28"/>
          <w:szCs w:val="28"/>
        </w:rPr>
        <w:t>в</w:t>
      </w:r>
      <w:r w:rsidRPr="008D6A3D">
        <w:rPr>
          <w:sz w:val="28"/>
          <w:szCs w:val="28"/>
        </w:rPr>
        <w:t>ской</w:t>
      </w:r>
      <w:proofErr w:type="spellEnd"/>
      <w:r w:rsidRPr="008D6A3D">
        <w:rPr>
          <w:sz w:val="28"/>
          <w:szCs w:val="28"/>
        </w:rPr>
        <w:t xml:space="preserve"> седловины и в юго-восточной части </w:t>
      </w:r>
      <w:proofErr w:type="spellStart"/>
      <w:r w:rsidRPr="008D6A3D">
        <w:rPr>
          <w:sz w:val="28"/>
          <w:szCs w:val="28"/>
        </w:rPr>
        <w:t>Припятского</w:t>
      </w:r>
      <w:proofErr w:type="spellEnd"/>
      <w:r w:rsidRPr="008D6A3D">
        <w:rPr>
          <w:sz w:val="28"/>
          <w:szCs w:val="28"/>
        </w:rPr>
        <w:t xml:space="preserve"> прогиба. Сумская свита з</w:t>
      </w:r>
      <w:r w:rsidRPr="008D6A3D">
        <w:rPr>
          <w:sz w:val="28"/>
          <w:szCs w:val="28"/>
        </w:rPr>
        <w:t>а</w:t>
      </w:r>
      <w:r w:rsidRPr="008D6A3D">
        <w:rPr>
          <w:sz w:val="28"/>
          <w:szCs w:val="28"/>
        </w:rPr>
        <w:t>легает с несогласием на породах верхнего мела. Она сложена главным обр</w:t>
      </w:r>
      <w:r w:rsidRPr="008D6A3D">
        <w:rPr>
          <w:sz w:val="28"/>
          <w:szCs w:val="28"/>
        </w:rPr>
        <w:t>а</w:t>
      </w:r>
      <w:r w:rsidRPr="008D6A3D">
        <w:rPr>
          <w:sz w:val="28"/>
          <w:szCs w:val="28"/>
        </w:rPr>
        <w:t xml:space="preserve">зом светло–серыми </w:t>
      </w:r>
      <w:proofErr w:type="spellStart"/>
      <w:r w:rsidRPr="008D6A3D">
        <w:rPr>
          <w:sz w:val="28"/>
          <w:szCs w:val="28"/>
        </w:rPr>
        <w:t>опоковидными</w:t>
      </w:r>
      <w:proofErr w:type="spellEnd"/>
      <w:r w:rsidRPr="008D6A3D">
        <w:rPr>
          <w:sz w:val="28"/>
          <w:szCs w:val="28"/>
        </w:rPr>
        <w:t xml:space="preserve"> алевролитами, которые иногда пер</w:t>
      </w:r>
      <w:r w:rsidRPr="008D6A3D">
        <w:rPr>
          <w:sz w:val="28"/>
          <w:szCs w:val="28"/>
        </w:rPr>
        <w:t>е</w:t>
      </w:r>
      <w:r w:rsidRPr="008D6A3D">
        <w:rPr>
          <w:sz w:val="28"/>
          <w:szCs w:val="28"/>
        </w:rPr>
        <w:t xml:space="preserve">ходят в опоки, с прослоями серых или темно–серых </w:t>
      </w:r>
      <w:proofErr w:type="spellStart"/>
      <w:r w:rsidRPr="008D6A3D">
        <w:rPr>
          <w:sz w:val="28"/>
          <w:szCs w:val="28"/>
        </w:rPr>
        <w:t>опоковидных</w:t>
      </w:r>
      <w:proofErr w:type="spellEnd"/>
      <w:r w:rsidRPr="008D6A3D">
        <w:rPr>
          <w:sz w:val="28"/>
          <w:szCs w:val="28"/>
        </w:rPr>
        <w:t xml:space="preserve"> глин, пе</w:t>
      </w:r>
      <w:r w:rsidRPr="008D6A3D">
        <w:rPr>
          <w:sz w:val="28"/>
          <w:szCs w:val="28"/>
        </w:rPr>
        <w:t>с</w:t>
      </w:r>
      <w:r w:rsidRPr="008D6A3D">
        <w:rPr>
          <w:sz w:val="28"/>
          <w:szCs w:val="28"/>
        </w:rPr>
        <w:t xml:space="preserve">чаников с опаловым цементом, </w:t>
      </w:r>
      <w:proofErr w:type="spellStart"/>
      <w:r w:rsidRPr="008D6A3D">
        <w:rPr>
          <w:sz w:val="28"/>
          <w:szCs w:val="28"/>
        </w:rPr>
        <w:t>глауконито</w:t>
      </w:r>
      <w:proofErr w:type="spellEnd"/>
      <w:r w:rsidRPr="008D6A3D">
        <w:rPr>
          <w:sz w:val="28"/>
          <w:szCs w:val="28"/>
        </w:rPr>
        <w:t xml:space="preserve">–кварцевых песков с включением мелкой гальки и гравия из фосфоритов и кремней. Мощность свиты </w:t>
      </w:r>
      <w:smartTag w:uri="urn:schemas-microsoft-com:office:smarttags" w:element="metricconverter">
        <w:smartTagPr>
          <w:attr w:name="ProductID" w:val="45 м"/>
        </w:smartTagPr>
        <w:r w:rsidRPr="008D6A3D">
          <w:rPr>
            <w:sz w:val="28"/>
            <w:szCs w:val="28"/>
          </w:rPr>
          <w:t>45 м</w:t>
        </w:r>
      </w:smartTag>
      <w:r w:rsidRPr="008D6A3D">
        <w:rPr>
          <w:sz w:val="28"/>
          <w:szCs w:val="28"/>
        </w:rPr>
        <w:t>.</w:t>
      </w:r>
    </w:p>
    <w:p w:rsidR="00393B97" w:rsidRPr="008D6A3D" w:rsidRDefault="00393B97" w:rsidP="008D6A3D">
      <w:pPr>
        <w:pStyle w:val="a5"/>
        <w:widowControl w:val="0"/>
        <w:ind w:firstLine="720"/>
        <w:jc w:val="both"/>
        <w:rPr>
          <w:sz w:val="28"/>
          <w:szCs w:val="28"/>
        </w:rPr>
      </w:pPr>
      <w:proofErr w:type="spellStart"/>
      <w:r w:rsidRPr="008D6A3D">
        <w:rPr>
          <w:sz w:val="28"/>
          <w:szCs w:val="28"/>
        </w:rPr>
        <w:t>Позднепалеоценовый</w:t>
      </w:r>
      <w:proofErr w:type="spellEnd"/>
      <w:r w:rsidRPr="008D6A3D">
        <w:rPr>
          <w:sz w:val="28"/>
          <w:szCs w:val="28"/>
        </w:rPr>
        <w:t xml:space="preserve"> возраст сумской свиты (</w:t>
      </w:r>
      <w:r w:rsidRPr="004B2F0E">
        <w:rPr>
          <w:i/>
          <w:sz w:val="28"/>
          <w:szCs w:val="28"/>
          <w:lang w:val="en-US"/>
        </w:rPr>
        <w:t>P</w:t>
      </w:r>
      <w:r w:rsidRPr="004B2F0E">
        <w:rPr>
          <w:i/>
          <w:sz w:val="28"/>
          <w:szCs w:val="28"/>
          <w:vertAlign w:val="subscript"/>
        </w:rPr>
        <w:t>1</w:t>
      </w:r>
      <w:proofErr w:type="spellStart"/>
      <w:r w:rsidRPr="004B2F0E">
        <w:rPr>
          <w:i/>
          <w:sz w:val="28"/>
          <w:szCs w:val="28"/>
          <w:lang w:val="en-US"/>
        </w:rPr>
        <w:t>sm</w:t>
      </w:r>
      <w:proofErr w:type="spellEnd"/>
      <w:r w:rsidRPr="008D6A3D">
        <w:rPr>
          <w:sz w:val="28"/>
          <w:szCs w:val="28"/>
        </w:rPr>
        <w:t xml:space="preserve">) (горизонта) (верхи </w:t>
      </w:r>
      <w:proofErr w:type="spellStart"/>
      <w:r w:rsidRPr="008D6A3D">
        <w:rPr>
          <w:sz w:val="28"/>
          <w:szCs w:val="28"/>
        </w:rPr>
        <w:t>зеландского</w:t>
      </w:r>
      <w:proofErr w:type="spellEnd"/>
      <w:r w:rsidRPr="008D6A3D">
        <w:rPr>
          <w:sz w:val="28"/>
          <w:szCs w:val="28"/>
        </w:rPr>
        <w:t xml:space="preserve"> (</w:t>
      </w:r>
      <w:r w:rsidRPr="004B2F0E">
        <w:rPr>
          <w:i/>
          <w:sz w:val="28"/>
          <w:szCs w:val="28"/>
          <w:lang w:val="en-US"/>
        </w:rPr>
        <w:t>P</w:t>
      </w:r>
      <w:r w:rsidRPr="004B2F0E">
        <w:rPr>
          <w:i/>
          <w:sz w:val="28"/>
          <w:szCs w:val="28"/>
          <w:vertAlign w:val="subscript"/>
        </w:rPr>
        <w:t>1</w:t>
      </w:r>
      <w:proofErr w:type="spellStart"/>
      <w:r w:rsidRPr="004B2F0E">
        <w:rPr>
          <w:i/>
          <w:sz w:val="28"/>
          <w:szCs w:val="28"/>
          <w:lang w:val="en-US"/>
        </w:rPr>
        <w:t>sl</w:t>
      </w:r>
      <w:proofErr w:type="spellEnd"/>
      <w:r w:rsidRPr="008D6A3D">
        <w:rPr>
          <w:sz w:val="28"/>
          <w:szCs w:val="28"/>
        </w:rPr>
        <w:t xml:space="preserve">) – низы </w:t>
      </w:r>
      <w:proofErr w:type="spellStart"/>
      <w:r w:rsidRPr="008D6A3D">
        <w:rPr>
          <w:sz w:val="28"/>
          <w:szCs w:val="28"/>
        </w:rPr>
        <w:t>танетского</w:t>
      </w:r>
      <w:proofErr w:type="spellEnd"/>
      <w:r w:rsidRPr="008D6A3D">
        <w:rPr>
          <w:sz w:val="28"/>
          <w:szCs w:val="28"/>
        </w:rPr>
        <w:t xml:space="preserve"> (</w:t>
      </w:r>
      <w:r w:rsidRPr="004B2F0E">
        <w:rPr>
          <w:i/>
          <w:sz w:val="28"/>
          <w:szCs w:val="28"/>
          <w:lang w:val="en-US"/>
        </w:rPr>
        <w:t>P</w:t>
      </w:r>
      <w:r w:rsidRPr="004B2F0E">
        <w:rPr>
          <w:i/>
          <w:sz w:val="28"/>
          <w:szCs w:val="28"/>
          <w:vertAlign w:val="subscript"/>
        </w:rPr>
        <w:t>1</w:t>
      </w:r>
      <w:r w:rsidRPr="004B2F0E">
        <w:rPr>
          <w:i/>
          <w:sz w:val="28"/>
          <w:szCs w:val="28"/>
          <w:lang w:val="en-US"/>
        </w:rPr>
        <w:t>t</w:t>
      </w:r>
      <w:r w:rsidRPr="008D6A3D">
        <w:rPr>
          <w:sz w:val="28"/>
          <w:szCs w:val="28"/>
        </w:rPr>
        <w:t>) ярусов)</w:t>
      </w:r>
      <w:r w:rsidRPr="008D6A3D">
        <w:rPr>
          <w:i/>
          <w:sz w:val="28"/>
          <w:szCs w:val="28"/>
        </w:rPr>
        <w:t xml:space="preserve"> </w:t>
      </w:r>
      <w:r w:rsidRPr="008D6A3D">
        <w:rPr>
          <w:sz w:val="28"/>
          <w:szCs w:val="28"/>
        </w:rPr>
        <w:t xml:space="preserve">определен на основании изучения </w:t>
      </w:r>
      <w:proofErr w:type="spellStart"/>
      <w:r w:rsidRPr="008D6A3D">
        <w:rPr>
          <w:sz w:val="28"/>
          <w:szCs w:val="28"/>
        </w:rPr>
        <w:t>палинокомплексов</w:t>
      </w:r>
      <w:proofErr w:type="spellEnd"/>
      <w:r w:rsidRPr="008D6A3D">
        <w:rPr>
          <w:sz w:val="28"/>
          <w:szCs w:val="28"/>
        </w:rPr>
        <w:t xml:space="preserve"> и </w:t>
      </w:r>
      <w:proofErr w:type="spellStart"/>
      <w:r w:rsidRPr="008D6A3D">
        <w:rPr>
          <w:sz w:val="28"/>
          <w:szCs w:val="28"/>
        </w:rPr>
        <w:t>альгофлоры</w:t>
      </w:r>
      <w:proofErr w:type="spellEnd"/>
      <w:r w:rsidRPr="008D6A3D">
        <w:rPr>
          <w:sz w:val="28"/>
          <w:szCs w:val="28"/>
        </w:rPr>
        <w:t xml:space="preserve">. Средняя мощность составляет 12–15 м, максимальная </w:t>
      </w:r>
      <w:r w:rsidRPr="008D6A3D">
        <w:rPr>
          <w:sz w:val="28"/>
          <w:szCs w:val="28"/>
        </w:rPr>
        <w:sym w:font="Symbol" w:char="F02D"/>
      </w:r>
      <w:r w:rsidRPr="008D6A3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5 м"/>
        </w:smartTagPr>
        <w:r w:rsidRPr="008D6A3D">
          <w:rPr>
            <w:sz w:val="28"/>
            <w:szCs w:val="28"/>
          </w:rPr>
          <w:t>45 м</w:t>
        </w:r>
      </w:smartTag>
      <w:r w:rsidRPr="008D6A3D">
        <w:rPr>
          <w:sz w:val="28"/>
          <w:szCs w:val="28"/>
        </w:rPr>
        <w:t xml:space="preserve"> у деревни Мохов </w:t>
      </w:r>
      <w:proofErr w:type="spellStart"/>
      <w:r w:rsidRPr="008D6A3D">
        <w:rPr>
          <w:sz w:val="28"/>
          <w:szCs w:val="28"/>
        </w:rPr>
        <w:t>Лоевского</w:t>
      </w:r>
      <w:proofErr w:type="spellEnd"/>
      <w:r w:rsidRPr="008D6A3D">
        <w:rPr>
          <w:sz w:val="28"/>
          <w:szCs w:val="28"/>
        </w:rPr>
        <w:t xml:space="preserve"> района.</w:t>
      </w:r>
    </w:p>
    <w:p w:rsidR="00393B97" w:rsidRPr="008D6A3D" w:rsidRDefault="00393B97" w:rsidP="008D6A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A3D">
        <w:rPr>
          <w:rFonts w:ascii="Times New Roman" w:hAnsi="Times New Roman" w:cs="Times New Roman"/>
          <w:sz w:val="28"/>
          <w:szCs w:val="28"/>
        </w:rPr>
        <w:lastRenderedPageBreak/>
        <w:t xml:space="preserve">Эоценовый отдел представлен </w:t>
      </w:r>
      <w:proofErr w:type="spellStart"/>
      <w:r w:rsidRPr="008D6A3D">
        <w:rPr>
          <w:rFonts w:ascii="Times New Roman" w:hAnsi="Times New Roman" w:cs="Times New Roman"/>
          <w:bCs/>
          <w:sz w:val="28"/>
          <w:szCs w:val="28"/>
        </w:rPr>
        <w:t>каневским</w:t>
      </w:r>
      <w:proofErr w:type="spellEnd"/>
      <w:r w:rsidRPr="008D6A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A3D">
        <w:rPr>
          <w:rFonts w:ascii="Times New Roman" w:hAnsi="Times New Roman" w:cs="Times New Roman"/>
          <w:sz w:val="28"/>
          <w:szCs w:val="28"/>
        </w:rPr>
        <w:t>(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B2F0E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8D6A3D">
        <w:rPr>
          <w:rFonts w:ascii="Times New Roman" w:hAnsi="Times New Roman" w:cs="Times New Roman"/>
          <w:sz w:val="28"/>
          <w:szCs w:val="28"/>
        </w:rPr>
        <w:t>)</w:t>
      </w:r>
      <w:r w:rsidRPr="008D6A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D6A3D">
        <w:rPr>
          <w:rFonts w:ascii="Times New Roman" w:hAnsi="Times New Roman" w:cs="Times New Roman"/>
          <w:bCs/>
          <w:sz w:val="28"/>
          <w:szCs w:val="28"/>
        </w:rPr>
        <w:t>бучакским</w:t>
      </w:r>
      <w:proofErr w:type="spellEnd"/>
      <w:r w:rsidRPr="008D6A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A3D">
        <w:rPr>
          <w:rFonts w:ascii="Times New Roman" w:hAnsi="Times New Roman" w:cs="Times New Roman"/>
          <w:sz w:val="28"/>
          <w:szCs w:val="28"/>
        </w:rPr>
        <w:t>(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B2F0E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4B2F0E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D6A3D">
        <w:rPr>
          <w:rFonts w:ascii="Times New Roman" w:hAnsi="Times New Roman" w:cs="Times New Roman"/>
          <w:sz w:val="28"/>
          <w:szCs w:val="28"/>
        </w:rPr>
        <w:t>)</w:t>
      </w:r>
      <w:r w:rsidRPr="008D6A3D">
        <w:rPr>
          <w:rFonts w:ascii="Times New Roman" w:hAnsi="Times New Roman" w:cs="Times New Roman"/>
          <w:bCs/>
          <w:sz w:val="28"/>
          <w:szCs w:val="28"/>
        </w:rPr>
        <w:t>, киевским</w:t>
      </w:r>
      <w:r w:rsidRPr="008D6A3D">
        <w:rPr>
          <w:rFonts w:ascii="Times New Roman" w:hAnsi="Times New Roman" w:cs="Times New Roman"/>
          <w:sz w:val="28"/>
          <w:szCs w:val="28"/>
        </w:rPr>
        <w:t xml:space="preserve"> (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B2F0E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Pr="008D6A3D">
        <w:rPr>
          <w:rFonts w:ascii="Times New Roman" w:hAnsi="Times New Roman" w:cs="Times New Roman"/>
          <w:sz w:val="28"/>
          <w:szCs w:val="28"/>
        </w:rPr>
        <w:t xml:space="preserve">) и нижней частью </w:t>
      </w:r>
      <w:r w:rsidRPr="008D6A3D">
        <w:rPr>
          <w:rFonts w:ascii="Times New Roman" w:hAnsi="Times New Roman" w:cs="Times New Roman"/>
          <w:bCs/>
          <w:sz w:val="28"/>
          <w:szCs w:val="28"/>
        </w:rPr>
        <w:t xml:space="preserve">харьковского горизонта </w:t>
      </w:r>
      <w:r w:rsidRPr="008D6A3D">
        <w:rPr>
          <w:rFonts w:ascii="Times New Roman" w:hAnsi="Times New Roman" w:cs="Times New Roman"/>
          <w:sz w:val="28"/>
          <w:szCs w:val="28"/>
        </w:rPr>
        <w:t>(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B2F0E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4B2F0E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B2F0E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4B2F0E">
        <w:rPr>
          <w:rFonts w:ascii="Times New Roman" w:hAnsi="Times New Roman" w:cs="Times New Roman"/>
          <w:i/>
          <w:sz w:val="28"/>
          <w:szCs w:val="28"/>
          <w:lang w:val="en-US"/>
        </w:rPr>
        <w:t>hr</w:t>
      </w:r>
      <w:proofErr w:type="spellEnd"/>
      <w:r w:rsidRPr="004B2F0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6A3D">
        <w:rPr>
          <w:rFonts w:ascii="Times New Roman" w:hAnsi="Times New Roman" w:cs="Times New Roman"/>
          <w:sz w:val="28"/>
          <w:szCs w:val="28"/>
        </w:rPr>
        <w:t>).</w:t>
      </w:r>
    </w:p>
    <w:p w:rsidR="00393B97" w:rsidRDefault="00393B97" w:rsidP="008D6A3D">
      <w:pPr>
        <w:pStyle w:val="a5"/>
        <w:widowControl w:val="0"/>
        <w:ind w:firstLine="720"/>
        <w:jc w:val="both"/>
        <w:rPr>
          <w:sz w:val="28"/>
          <w:szCs w:val="28"/>
          <w:lang w:val="en-US"/>
        </w:rPr>
      </w:pPr>
      <w:proofErr w:type="spellStart"/>
      <w:r w:rsidRPr="008D6A3D">
        <w:rPr>
          <w:bCs/>
          <w:i/>
          <w:iCs/>
          <w:sz w:val="28"/>
          <w:szCs w:val="28"/>
        </w:rPr>
        <w:t>Каневский</w:t>
      </w:r>
      <w:proofErr w:type="spellEnd"/>
      <w:r w:rsidRPr="008D6A3D">
        <w:rPr>
          <w:bCs/>
          <w:i/>
          <w:iCs/>
          <w:sz w:val="28"/>
          <w:szCs w:val="28"/>
        </w:rPr>
        <w:t xml:space="preserve"> горизонт</w:t>
      </w:r>
      <w:r w:rsidRPr="008D6A3D">
        <w:rPr>
          <w:sz w:val="28"/>
          <w:szCs w:val="28"/>
        </w:rPr>
        <w:t xml:space="preserve"> </w:t>
      </w:r>
      <w:r w:rsidRPr="008D6A3D">
        <w:rPr>
          <w:i/>
          <w:sz w:val="28"/>
          <w:szCs w:val="28"/>
        </w:rPr>
        <w:t>(</w:t>
      </w:r>
      <w:r w:rsidRPr="008D6A3D">
        <w:rPr>
          <w:i/>
          <w:sz w:val="28"/>
          <w:szCs w:val="28"/>
          <w:lang w:val="en-US"/>
        </w:rPr>
        <w:t>P</w:t>
      </w:r>
      <w:r w:rsidRPr="000D240F">
        <w:rPr>
          <w:i/>
          <w:sz w:val="28"/>
          <w:szCs w:val="28"/>
          <w:vertAlign w:val="subscript"/>
        </w:rPr>
        <w:t>2</w:t>
      </w:r>
      <w:r w:rsidRPr="008D6A3D">
        <w:rPr>
          <w:i/>
          <w:sz w:val="28"/>
          <w:szCs w:val="28"/>
          <w:vertAlign w:val="superscript"/>
        </w:rPr>
        <w:t>1</w:t>
      </w:r>
      <w:proofErr w:type="spellStart"/>
      <w:r w:rsidRPr="008D6A3D">
        <w:rPr>
          <w:i/>
          <w:sz w:val="28"/>
          <w:szCs w:val="28"/>
          <w:lang w:val="en-US"/>
        </w:rPr>
        <w:t>kn</w:t>
      </w:r>
      <w:proofErr w:type="spellEnd"/>
      <w:r w:rsidRPr="008D6A3D">
        <w:rPr>
          <w:i/>
          <w:sz w:val="28"/>
          <w:szCs w:val="28"/>
        </w:rPr>
        <w:t xml:space="preserve">) </w:t>
      </w:r>
      <w:proofErr w:type="spellStart"/>
      <w:r w:rsidRPr="008D6A3D">
        <w:rPr>
          <w:sz w:val="28"/>
          <w:szCs w:val="28"/>
        </w:rPr>
        <w:t>соостветствует</w:t>
      </w:r>
      <w:proofErr w:type="spellEnd"/>
      <w:r w:rsidRPr="008D6A3D">
        <w:rPr>
          <w:sz w:val="28"/>
          <w:szCs w:val="28"/>
        </w:rPr>
        <w:t xml:space="preserve"> хорошо изученным и шир</w:t>
      </w:r>
      <w:r w:rsidRPr="008D6A3D">
        <w:rPr>
          <w:sz w:val="28"/>
          <w:szCs w:val="28"/>
        </w:rPr>
        <w:t>о</w:t>
      </w:r>
      <w:r w:rsidRPr="008D6A3D">
        <w:rPr>
          <w:sz w:val="28"/>
          <w:szCs w:val="28"/>
        </w:rPr>
        <w:t xml:space="preserve">ко распространенным отложениям </w:t>
      </w:r>
      <w:proofErr w:type="spellStart"/>
      <w:r w:rsidRPr="008D6A3D">
        <w:rPr>
          <w:i/>
          <w:sz w:val="28"/>
          <w:szCs w:val="28"/>
        </w:rPr>
        <w:t>каневской</w:t>
      </w:r>
      <w:proofErr w:type="spellEnd"/>
      <w:r w:rsidRPr="008D6A3D">
        <w:rPr>
          <w:i/>
          <w:sz w:val="28"/>
          <w:szCs w:val="28"/>
        </w:rPr>
        <w:t xml:space="preserve"> свиты (</w:t>
      </w:r>
      <w:r w:rsidRPr="008D6A3D">
        <w:rPr>
          <w:i/>
          <w:sz w:val="28"/>
          <w:szCs w:val="28"/>
          <w:lang w:val="en-US"/>
        </w:rPr>
        <w:t>P</w:t>
      </w:r>
      <w:r w:rsidRPr="000D240F">
        <w:rPr>
          <w:i/>
          <w:sz w:val="28"/>
          <w:szCs w:val="28"/>
          <w:vertAlign w:val="subscript"/>
        </w:rPr>
        <w:t>2</w:t>
      </w:r>
      <w:r w:rsidRPr="008D6A3D">
        <w:rPr>
          <w:i/>
          <w:sz w:val="28"/>
          <w:szCs w:val="28"/>
          <w:vertAlign w:val="superscript"/>
        </w:rPr>
        <w:t>1</w:t>
      </w:r>
      <w:proofErr w:type="spellStart"/>
      <w:r w:rsidRPr="008D6A3D">
        <w:rPr>
          <w:i/>
          <w:sz w:val="28"/>
          <w:szCs w:val="28"/>
          <w:lang w:val="en-US"/>
        </w:rPr>
        <w:t>kn</w:t>
      </w:r>
      <w:proofErr w:type="spellEnd"/>
      <w:r w:rsidRPr="008D6A3D">
        <w:rPr>
          <w:i/>
          <w:sz w:val="28"/>
          <w:szCs w:val="28"/>
        </w:rPr>
        <w:t>)</w:t>
      </w:r>
      <w:r w:rsidRPr="008D6A3D">
        <w:rPr>
          <w:sz w:val="28"/>
          <w:szCs w:val="28"/>
        </w:rPr>
        <w:t>.</w:t>
      </w:r>
    </w:p>
    <w:p w:rsidR="000D240F" w:rsidRPr="000D240F" w:rsidRDefault="000D240F" w:rsidP="008D6A3D">
      <w:pPr>
        <w:pStyle w:val="a5"/>
        <w:widowControl w:val="0"/>
        <w:ind w:firstLine="720"/>
        <w:jc w:val="both"/>
        <w:rPr>
          <w:sz w:val="28"/>
          <w:szCs w:val="28"/>
          <w:lang w:val="en-US"/>
        </w:rPr>
      </w:pPr>
    </w:p>
    <w:p w:rsidR="00393B97" w:rsidRDefault="00393B97" w:rsidP="00393B97">
      <w:pPr>
        <w:ind w:firstLine="540"/>
        <w:jc w:val="center"/>
        <w:rPr>
          <w:sz w:val="28"/>
          <w:szCs w:val="20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664200" cy="5367655"/>
            <wp:effectExtent l="0" t="0" r="0" b="4445"/>
            <wp:docPr id="3" name="Рисунок 3" descr="Описание: 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7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536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B97" w:rsidRDefault="00393B97" w:rsidP="00393B97">
      <w:pPr>
        <w:ind w:firstLine="540"/>
        <w:jc w:val="center"/>
        <w:rPr>
          <w:sz w:val="28"/>
        </w:rPr>
      </w:pPr>
    </w:p>
    <w:p w:rsidR="00393B97" w:rsidRPr="000D240F" w:rsidRDefault="00393B97" w:rsidP="000D240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D240F">
        <w:rPr>
          <w:rFonts w:ascii="Times New Roman" w:hAnsi="Times New Roman" w:cs="Times New Roman"/>
          <w:sz w:val="24"/>
          <w:szCs w:val="24"/>
        </w:rPr>
        <w:t>Рисунок</w:t>
      </w:r>
      <w:r w:rsidR="000D240F" w:rsidRPr="000D240F">
        <w:rPr>
          <w:rFonts w:ascii="Times New Roman" w:hAnsi="Times New Roman" w:cs="Times New Roman"/>
          <w:sz w:val="24"/>
          <w:szCs w:val="24"/>
        </w:rPr>
        <w:t xml:space="preserve"> 14</w:t>
      </w:r>
      <w:r w:rsidRPr="000D240F">
        <w:rPr>
          <w:rFonts w:ascii="Times New Roman" w:hAnsi="Times New Roman" w:cs="Times New Roman"/>
          <w:sz w:val="24"/>
          <w:szCs w:val="24"/>
        </w:rPr>
        <w:t xml:space="preserve">.1 </w:t>
      </w:r>
      <w:r w:rsidRPr="000D240F">
        <w:rPr>
          <w:rFonts w:ascii="Times New Roman" w:hAnsi="Times New Roman" w:cs="Times New Roman"/>
          <w:sz w:val="24"/>
          <w:szCs w:val="24"/>
        </w:rPr>
        <w:softHyphen/>
        <w:t xml:space="preserve"> Распространение отложений палеогеновой системы (а), сумской свиты палеоцена (б), </w:t>
      </w:r>
      <w:proofErr w:type="spellStart"/>
      <w:r w:rsidRPr="000D240F">
        <w:rPr>
          <w:rFonts w:ascii="Times New Roman" w:hAnsi="Times New Roman" w:cs="Times New Roman"/>
          <w:sz w:val="24"/>
          <w:szCs w:val="24"/>
        </w:rPr>
        <w:t>каневской</w:t>
      </w:r>
      <w:proofErr w:type="spellEnd"/>
      <w:r w:rsidRPr="000D24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40F">
        <w:rPr>
          <w:rFonts w:ascii="Times New Roman" w:hAnsi="Times New Roman" w:cs="Times New Roman"/>
          <w:sz w:val="24"/>
          <w:szCs w:val="24"/>
        </w:rPr>
        <w:t>бучакской</w:t>
      </w:r>
      <w:proofErr w:type="spellEnd"/>
      <w:r w:rsidRPr="000D240F">
        <w:rPr>
          <w:rFonts w:ascii="Times New Roman" w:hAnsi="Times New Roman" w:cs="Times New Roman"/>
          <w:sz w:val="24"/>
          <w:szCs w:val="24"/>
        </w:rPr>
        <w:t xml:space="preserve"> свит </w:t>
      </w:r>
      <w:proofErr w:type="gramStart"/>
      <w:r w:rsidRPr="000D240F">
        <w:rPr>
          <w:rFonts w:ascii="Times New Roman" w:hAnsi="Times New Roman" w:cs="Times New Roman"/>
          <w:sz w:val="24"/>
          <w:szCs w:val="24"/>
        </w:rPr>
        <w:t>нижнего-среднего</w:t>
      </w:r>
      <w:proofErr w:type="gramEnd"/>
      <w:r w:rsidRPr="000D240F">
        <w:rPr>
          <w:rFonts w:ascii="Times New Roman" w:hAnsi="Times New Roman" w:cs="Times New Roman"/>
          <w:sz w:val="24"/>
          <w:szCs w:val="24"/>
        </w:rPr>
        <w:t xml:space="preserve"> эоцена (в), киевской св</w:t>
      </w:r>
      <w:r w:rsidRPr="000D240F">
        <w:rPr>
          <w:rFonts w:ascii="Times New Roman" w:hAnsi="Times New Roman" w:cs="Times New Roman"/>
          <w:sz w:val="24"/>
          <w:szCs w:val="24"/>
        </w:rPr>
        <w:t>и</w:t>
      </w:r>
      <w:r w:rsidRPr="000D240F">
        <w:rPr>
          <w:rFonts w:ascii="Times New Roman" w:hAnsi="Times New Roman" w:cs="Times New Roman"/>
          <w:sz w:val="24"/>
          <w:szCs w:val="24"/>
        </w:rPr>
        <w:t xml:space="preserve">ты среднего эоцена (г), харьковской свиты верхнего эоцена – нижнего олигоцена (д), верхнего олигоцена (е) (по материалам А.Ф. Бурлак, К.Н. </w:t>
      </w:r>
      <w:proofErr w:type="spellStart"/>
      <w:r w:rsidRPr="000D240F">
        <w:rPr>
          <w:rFonts w:ascii="Times New Roman" w:hAnsi="Times New Roman" w:cs="Times New Roman"/>
          <w:sz w:val="24"/>
          <w:szCs w:val="24"/>
        </w:rPr>
        <w:t>Монкевича</w:t>
      </w:r>
      <w:proofErr w:type="spellEnd"/>
      <w:r w:rsidRPr="000D240F">
        <w:rPr>
          <w:rFonts w:ascii="Times New Roman" w:hAnsi="Times New Roman" w:cs="Times New Roman"/>
          <w:sz w:val="24"/>
          <w:szCs w:val="24"/>
        </w:rPr>
        <w:t>, Л.А. Нечипоренко, А.И. Мурашко).</w:t>
      </w:r>
    </w:p>
    <w:p w:rsidR="00393B97" w:rsidRPr="000D240F" w:rsidRDefault="00393B97" w:rsidP="00393B97">
      <w:pPr>
        <w:ind w:firstLine="851"/>
        <w:jc w:val="both"/>
        <w:rPr>
          <w:rFonts w:ascii="Times New Roman" w:hAnsi="Times New Roman" w:cs="Times New Roman"/>
          <w:b/>
          <w:sz w:val="28"/>
          <w:szCs w:val="20"/>
        </w:rPr>
      </w:pPr>
    </w:p>
    <w:p w:rsidR="00393B97" w:rsidRPr="000D240F" w:rsidRDefault="00393B97" w:rsidP="000D2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40F">
        <w:rPr>
          <w:rFonts w:ascii="Times New Roman" w:hAnsi="Times New Roman" w:cs="Times New Roman"/>
          <w:i/>
          <w:sz w:val="28"/>
          <w:szCs w:val="28"/>
        </w:rPr>
        <w:t>Каневская свита</w:t>
      </w:r>
      <w:r w:rsidRPr="000D240F">
        <w:rPr>
          <w:rFonts w:ascii="Times New Roman" w:hAnsi="Times New Roman" w:cs="Times New Roman"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i/>
          <w:sz w:val="28"/>
          <w:szCs w:val="28"/>
        </w:rPr>
        <w:t>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0D240F">
        <w:rPr>
          <w:rFonts w:ascii="Times New Roman" w:hAnsi="Times New Roman" w:cs="Times New Roman"/>
          <w:i/>
          <w:sz w:val="28"/>
          <w:szCs w:val="28"/>
        </w:rPr>
        <w:t>).</w:t>
      </w:r>
      <w:r w:rsidRPr="000D24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t>Ее отложения с явным стратиграфическим п</w:t>
      </w:r>
      <w:r w:rsidRPr="000D240F">
        <w:rPr>
          <w:rFonts w:ascii="Times New Roman" w:hAnsi="Times New Roman" w:cs="Times New Roman"/>
          <w:sz w:val="28"/>
          <w:szCs w:val="28"/>
        </w:rPr>
        <w:t>е</w:t>
      </w:r>
      <w:r w:rsidRPr="000D240F">
        <w:rPr>
          <w:rFonts w:ascii="Times New Roman" w:hAnsi="Times New Roman" w:cs="Times New Roman"/>
          <w:sz w:val="28"/>
          <w:szCs w:val="28"/>
        </w:rPr>
        <w:t>рерывом залегают на глинах сумского горизонта(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>)</w:t>
      </w:r>
      <w:r w:rsidRPr="000D24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t>и представлены пе</w:t>
      </w:r>
      <w:r w:rsidRPr="000D240F">
        <w:rPr>
          <w:rFonts w:ascii="Times New Roman" w:hAnsi="Times New Roman" w:cs="Times New Roman"/>
          <w:sz w:val="28"/>
          <w:szCs w:val="28"/>
        </w:rPr>
        <w:t>с</w:t>
      </w:r>
      <w:r w:rsidRPr="000D240F">
        <w:rPr>
          <w:rFonts w:ascii="Times New Roman" w:hAnsi="Times New Roman" w:cs="Times New Roman"/>
          <w:sz w:val="28"/>
          <w:szCs w:val="28"/>
        </w:rPr>
        <w:t xml:space="preserve">ком серым с зеленовато-буроватым оттенком, тонкозернистым,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алеврит</w:t>
      </w:r>
      <w:r w:rsidRPr="000D240F">
        <w:rPr>
          <w:rFonts w:ascii="Times New Roman" w:hAnsi="Times New Roman" w:cs="Times New Roman"/>
          <w:sz w:val="28"/>
          <w:szCs w:val="28"/>
        </w:rPr>
        <w:t>и</w:t>
      </w:r>
      <w:r w:rsidRPr="000D240F">
        <w:rPr>
          <w:rFonts w:ascii="Times New Roman" w:hAnsi="Times New Roman" w:cs="Times New Roman"/>
          <w:sz w:val="28"/>
          <w:szCs w:val="28"/>
        </w:rPr>
        <w:t>стым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, глауконитово-кварцевым, слюдистым, участками </w:t>
      </w:r>
      <w:proofErr w:type="gramStart"/>
      <w:r w:rsidRPr="000D240F">
        <w:rPr>
          <w:rFonts w:ascii="Times New Roman" w:hAnsi="Times New Roman" w:cs="Times New Roman"/>
          <w:sz w:val="28"/>
          <w:szCs w:val="28"/>
        </w:rPr>
        <w:t>слабо</w:t>
      </w:r>
      <w:r w:rsidR="000D240F" w:rsidRPr="000D240F">
        <w:rPr>
          <w:rFonts w:ascii="Times New Roman" w:hAnsi="Times New Roman" w:cs="Times New Roman"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t>глинистым</w:t>
      </w:r>
      <w:proofErr w:type="gramEnd"/>
      <w:r w:rsidRPr="000D240F">
        <w:rPr>
          <w:rFonts w:ascii="Times New Roman" w:hAnsi="Times New Roman" w:cs="Times New Roman"/>
          <w:sz w:val="28"/>
          <w:szCs w:val="28"/>
        </w:rPr>
        <w:t xml:space="preserve">. </w:t>
      </w:r>
      <w:r w:rsidRPr="000D240F">
        <w:rPr>
          <w:rFonts w:ascii="Times New Roman" w:hAnsi="Times New Roman" w:cs="Times New Roman"/>
          <w:sz w:val="28"/>
          <w:szCs w:val="28"/>
        </w:rPr>
        <w:lastRenderedPageBreak/>
        <w:t xml:space="preserve">Контакт с перекрывающими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бучакскими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аккумуляциями 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D240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D240F">
        <w:rPr>
          <w:rFonts w:ascii="Times New Roman" w:hAnsi="Times New Roman" w:cs="Times New Roman"/>
          <w:sz w:val="28"/>
          <w:szCs w:val="28"/>
        </w:rPr>
        <w:t xml:space="preserve">) нечеткий. </w:t>
      </w:r>
      <w:proofErr w:type="gramStart"/>
      <w:r w:rsidRPr="000D240F">
        <w:rPr>
          <w:rFonts w:ascii="Times New Roman" w:hAnsi="Times New Roman" w:cs="Times New Roman"/>
          <w:sz w:val="28"/>
          <w:szCs w:val="28"/>
        </w:rPr>
        <w:t xml:space="preserve">Возраст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каневской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>)</w:t>
      </w:r>
      <w:r w:rsidRPr="000D24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t xml:space="preserve">определен как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раннеэоценовый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(нижний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ипр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D240F">
        <w:rPr>
          <w:rFonts w:ascii="Times New Roman" w:hAnsi="Times New Roman" w:cs="Times New Roman"/>
          <w:sz w:val="28"/>
          <w:szCs w:val="28"/>
        </w:rPr>
        <w:t xml:space="preserve">) – нижний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лютэт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0D240F">
        <w:rPr>
          <w:rFonts w:ascii="Times New Roman" w:hAnsi="Times New Roman" w:cs="Times New Roman"/>
          <w:sz w:val="28"/>
          <w:szCs w:val="28"/>
        </w:rPr>
        <w:t xml:space="preserve">) на основании изучения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палинокомплексов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ал</w:t>
      </w:r>
      <w:r w:rsidRPr="000D240F">
        <w:rPr>
          <w:rFonts w:ascii="Times New Roman" w:hAnsi="Times New Roman" w:cs="Times New Roman"/>
          <w:sz w:val="28"/>
          <w:szCs w:val="28"/>
        </w:rPr>
        <w:t>ь</w:t>
      </w:r>
      <w:r w:rsidRPr="000D240F">
        <w:rPr>
          <w:rFonts w:ascii="Times New Roman" w:hAnsi="Times New Roman" w:cs="Times New Roman"/>
          <w:sz w:val="28"/>
          <w:szCs w:val="28"/>
        </w:rPr>
        <w:t>гофлоры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240F">
        <w:rPr>
          <w:rFonts w:ascii="Times New Roman" w:hAnsi="Times New Roman" w:cs="Times New Roman"/>
          <w:sz w:val="28"/>
          <w:szCs w:val="28"/>
        </w:rPr>
        <w:t xml:space="preserve"> Средняя мощность около </w:t>
      </w:r>
      <w:smartTag w:uri="urn:schemas-microsoft-com:office:smarttags" w:element="metricconverter">
        <w:smartTagPr>
          <w:attr w:name="ProductID" w:val="10 м"/>
        </w:smartTagPr>
        <w:r w:rsidRPr="000D240F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0D240F">
        <w:rPr>
          <w:rFonts w:ascii="Times New Roman" w:hAnsi="Times New Roman" w:cs="Times New Roman"/>
          <w:sz w:val="28"/>
          <w:szCs w:val="28"/>
        </w:rPr>
        <w:t xml:space="preserve">, максимальная </w:t>
      </w:r>
      <w:r w:rsidRPr="000D240F">
        <w:rPr>
          <w:rFonts w:ascii="Times New Roman" w:hAnsi="Times New Roman" w:cs="Times New Roman"/>
          <w:sz w:val="28"/>
          <w:szCs w:val="28"/>
        </w:rPr>
        <w:sym w:font="Symbol" w:char="F02D"/>
      </w:r>
      <w:r w:rsidRPr="000D240F">
        <w:rPr>
          <w:rFonts w:ascii="Times New Roman" w:hAnsi="Times New Roman" w:cs="Times New Roman"/>
          <w:sz w:val="28"/>
          <w:szCs w:val="28"/>
        </w:rPr>
        <w:t xml:space="preserve"> св</w:t>
      </w:r>
      <w:r w:rsidRPr="000D240F">
        <w:rPr>
          <w:rFonts w:ascii="Times New Roman" w:hAnsi="Times New Roman" w:cs="Times New Roman"/>
          <w:sz w:val="28"/>
          <w:szCs w:val="28"/>
        </w:rPr>
        <w:t>ы</w:t>
      </w:r>
      <w:r w:rsidRPr="000D240F">
        <w:rPr>
          <w:rFonts w:ascii="Times New Roman" w:hAnsi="Times New Roman" w:cs="Times New Roman"/>
          <w:sz w:val="28"/>
          <w:szCs w:val="28"/>
        </w:rPr>
        <w:t xml:space="preserve">ше </w:t>
      </w:r>
      <w:smartTag w:uri="urn:schemas-microsoft-com:office:smarttags" w:element="metricconverter">
        <w:smartTagPr>
          <w:attr w:name="ProductID" w:val="30 м"/>
        </w:smartTagPr>
        <w:r w:rsidRPr="000D240F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0D240F">
        <w:rPr>
          <w:rFonts w:ascii="Times New Roman" w:hAnsi="Times New Roman" w:cs="Times New Roman"/>
          <w:sz w:val="28"/>
          <w:szCs w:val="28"/>
        </w:rPr>
        <w:t>.</w:t>
      </w:r>
    </w:p>
    <w:p w:rsidR="00393B97" w:rsidRPr="000D240F" w:rsidRDefault="00393B97" w:rsidP="000D2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240F">
        <w:rPr>
          <w:rFonts w:ascii="Times New Roman" w:hAnsi="Times New Roman" w:cs="Times New Roman"/>
          <w:bCs/>
          <w:i/>
          <w:sz w:val="28"/>
          <w:szCs w:val="28"/>
        </w:rPr>
        <w:t>Бучакский</w:t>
      </w:r>
      <w:proofErr w:type="spellEnd"/>
      <w:r w:rsidRPr="000D240F">
        <w:rPr>
          <w:rFonts w:ascii="Times New Roman" w:hAnsi="Times New Roman" w:cs="Times New Roman"/>
          <w:bCs/>
          <w:i/>
          <w:sz w:val="28"/>
          <w:szCs w:val="28"/>
        </w:rPr>
        <w:t xml:space="preserve"> горизонт</w:t>
      </w:r>
      <w:r w:rsidRPr="000D240F">
        <w:rPr>
          <w:rFonts w:ascii="Times New Roman" w:hAnsi="Times New Roman" w:cs="Times New Roman"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i/>
          <w:sz w:val="28"/>
          <w:szCs w:val="28"/>
        </w:rPr>
        <w:t>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D240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D240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0D240F">
        <w:rPr>
          <w:rFonts w:ascii="Times New Roman" w:hAnsi="Times New Roman" w:cs="Times New Roman"/>
          <w:sz w:val="28"/>
          <w:szCs w:val="28"/>
        </w:rPr>
        <w:t xml:space="preserve">выделен по отложениям </w:t>
      </w:r>
      <w:proofErr w:type="spellStart"/>
      <w:r w:rsidRPr="000D240F">
        <w:rPr>
          <w:rFonts w:ascii="Times New Roman" w:hAnsi="Times New Roman" w:cs="Times New Roman"/>
          <w:i/>
          <w:sz w:val="28"/>
          <w:szCs w:val="28"/>
        </w:rPr>
        <w:t>бучакской</w:t>
      </w:r>
      <w:proofErr w:type="spellEnd"/>
      <w:r w:rsidRPr="000D240F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D240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0D240F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D240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D240F">
        <w:rPr>
          <w:rFonts w:ascii="Times New Roman" w:hAnsi="Times New Roman" w:cs="Times New Roman"/>
          <w:i/>
          <w:sz w:val="28"/>
          <w:szCs w:val="28"/>
        </w:rPr>
        <w:t>)</w:t>
      </w:r>
      <w:r w:rsidRPr="000D240F">
        <w:rPr>
          <w:rFonts w:ascii="Times New Roman" w:hAnsi="Times New Roman" w:cs="Times New Roman"/>
          <w:sz w:val="28"/>
          <w:szCs w:val="28"/>
        </w:rPr>
        <w:t>, достаточно широко распространенным в южной части Беларуси и х</w:t>
      </w:r>
      <w:r w:rsidRPr="000D240F">
        <w:rPr>
          <w:rFonts w:ascii="Times New Roman" w:hAnsi="Times New Roman" w:cs="Times New Roman"/>
          <w:sz w:val="28"/>
          <w:szCs w:val="28"/>
        </w:rPr>
        <w:t>о</w:t>
      </w:r>
      <w:r w:rsidRPr="000D240F">
        <w:rPr>
          <w:rFonts w:ascii="Times New Roman" w:hAnsi="Times New Roman" w:cs="Times New Roman"/>
          <w:sz w:val="28"/>
          <w:szCs w:val="28"/>
        </w:rPr>
        <w:t xml:space="preserve">рошо изученным палеонтологическими методами. Следует отметить, что по литологическим признакам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каневкие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(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F6D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бучакские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(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F6D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F6D7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D240F">
        <w:rPr>
          <w:rFonts w:ascii="Times New Roman" w:hAnsi="Times New Roman" w:cs="Times New Roman"/>
          <w:sz w:val="28"/>
          <w:szCs w:val="28"/>
        </w:rPr>
        <w:t>) породы пл</w:t>
      </w:r>
      <w:r w:rsidRPr="000D240F">
        <w:rPr>
          <w:rFonts w:ascii="Times New Roman" w:hAnsi="Times New Roman" w:cs="Times New Roman"/>
          <w:sz w:val="28"/>
          <w:szCs w:val="28"/>
        </w:rPr>
        <w:t>о</w:t>
      </w:r>
      <w:r w:rsidRPr="000D240F">
        <w:rPr>
          <w:rFonts w:ascii="Times New Roman" w:hAnsi="Times New Roman" w:cs="Times New Roman"/>
          <w:sz w:val="28"/>
          <w:szCs w:val="28"/>
        </w:rPr>
        <w:t xml:space="preserve">хо различимы, и, как правило, их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картируют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нерасчлененным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каневско-бучакским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комплексом. Среднеэоценовый возраст (нижняя часть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лютэта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softHyphen/>
      </w:r>
      <w:r w:rsidRPr="000D24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F6D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0D240F">
        <w:rPr>
          <w:rFonts w:ascii="Times New Roman" w:hAnsi="Times New Roman" w:cs="Times New Roman"/>
          <w:sz w:val="28"/>
          <w:szCs w:val="28"/>
        </w:rPr>
        <w:t xml:space="preserve">) аккумуляций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бучакского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горизонта (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F6D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2F6D7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F6D7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D240F">
        <w:rPr>
          <w:rFonts w:ascii="Times New Roman" w:hAnsi="Times New Roman" w:cs="Times New Roman"/>
          <w:sz w:val="28"/>
          <w:szCs w:val="28"/>
        </w:rPr>
        <w:t>)</w:t>
      </w:r>
      <w:r w:rsidRPr="000D24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240F">
        <w:rPr>
          <w:rFonts w:ascii="Times New Roman" w:hAnsi="Times New Roman" w:cs="Times New Roman"/>
          <w:sz w:val="28"/>
          <w:szCs w:val="28"/>
        </w:rPr>
        <w:t>установлен на основании изуч</w:t>
      </w:r>
      <w:r w:rsidRPr="000D240F">
        <w:rPr>
          <w:rFonts w:ascii="Times New Roman" w:hAnsi="Times New Roman" w:cs="Times New Roman"/>
          <w:sz w:val="28"/>
          <w:szCs w:val="28"/>
        </w:rPr>
        <w:t>е</w:t>
      </w:r>
      <w:r w:rsidRPr="000D240F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палинокомплексов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альгофлоры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. Средняя мощность 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бучакского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гор</w:t>
      </w:r>
      <w:r w:rsidRPr="000D240F">
        <w:rPr>
          <w:rFonts w:ascii="Times New Roman" w:hAnsi="Times New Roman" w:cs="Times New Roman"/>
          <w:sz w:val="28"/>
          <w:szCs w:val="28"/>
        </w:rPr>
        <w:t>и</w:t>
      </w:r>
      <w:r w:rsidRPr="000D240F">
        <w:rPr>
          <w:rFonts w:ascii="Times New Roman" w:hAnsi="Times New Roman" w:cs="Times New Roman"/>
          <w:sz w:val="28"/>
          <w:szCs w:val="28"/>
        </w:rPr>
        <w:t>зонта 10-</w:t>
      </w:r>
      <w:smartTag w:uri="urn:schemas-microsoft-com:office:smarttags" w:element="metricconverter">
        <w:smartTagPr>
          <w:attr w:name="ProductID" w:val="15 м"/>
        </w:smartTagPr>
        <w:r w:rsidRPr="000D240F">
          <w:rPr>
            <w:rFonts w:ascii="Times New Roman" w:hAnsi="Times New Roman" w:cs="Times New Roman"/>
            <w:sz w:val="28"/>
            <w:szCs w:val="28"/>
          </w:rPr>
          <w:t>15 м</w:t>
        </w:r>
      </w:smartTag>
      <w:r w:rsidRPr="000D240F">
        <w:rPr>
          <w:rFonts w:ascii="Times New Roman" w:hAnsi="Times New Roman" w:cs="Times New Roman"/>
          <w:sz w:val="28"/>
          <w:szCs w:val="28"/>
        </w:rPr>
        <w:t>, максимальная – 35-</w:t>
      </w:r>
      <w:smartTag w:uri="urn:schemas-microsoft-com:office:smarttags" w:element="metricconverter">
        <w:smartTagPr>
          <w:attr w:name="ProductID" w:val="36 м"/>
        </w:smartTagPr>
        <w:r w:rsidRPr="000D240F">
          <w:rPr>
            <w:rFonts w:ascii="Times New Roman" w:hAnsi="Times New Roman" w:cs="Times New Roman"/>
            <w:sz w:val="28"/>
            <w:szCs w:val="28"/>
          </w:rPr>
          <w:t>36 м</w:t>
        </w:r>
      </w:smartTag>
      <w:r w:rsidRPr="000D240F">
        <w:rPr>
          <w:rFonts w:ascii="Times New Roman" w:hAnsi="Times New Roman" w:cs="Times New Roman"/>
          <w:sz w:val="28"/>
          <w:szCs w:val="28"/>
        </w:rPr>
        <w:t xml:space="preserve"> отмечена в зоне Южно-</w:t>
      </w:r>
      <w:proofErr w:type="spellStart"/>
      <w:r w:rsidRPr="000D240F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D240F">
        <w:rPr>
          <w:rFonts w:ascii="Times New Roman" w:hAnsi="Times New Roman" w:cs="Times New Roman"/>
          <w:sz w:val="28"/>
          <w:szCs w:val="28"/>
        </w:rPr>
        <w:t xml:space="preserve"> разл</w:t>
      </w:r>
      <w:r w:rsidRPr="000D240F">
        <w:rPr>
          <w:rFonts w:ascii="Times New Roman" w:hAnsi="Times New Roman" w:cs="Times New Roman"/>
          <w:sz w:val="28"/>
          <w:szCs w:val="28"/>
        </w:rPr>
        <w:t>о</w:t>
      </w:r>
      <w:r w:rsidRPr="000D240F">
        <w:rPr>
          <w:rFonts w:ascii="Times New Roman" w:hAnsi="Times New Roman" w:cs="Times New Roman"/>
          <w:sz w:val="28"/>
          <w:szCs w:val="28"/>
        </w:rPr>
        <w:t>ма.</w:t>
      </w:r>
    </w:p>
    <w:p w:rsidR="00393B97" w:rsidRPr="000D240F" w:rsidRDefault="00393B97" w:rsidP="000D24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B97" w:rsidRDefault="00936DBA" w:rsidP="00775A88">
      <w:pPr>
        <w:ind w:firstLine="851"/>
        <w:jc w:val="center"/>
        <w:rPr>
          <w:sz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7836" w:dyaOrig="7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291.35pt" o:ole="">
            <v:imagedata r:id="rId9" o:title=""/>
          </v:shape>
          <o:OLEObject Type="Embed" ProgID="CorelDRAW.Graphic.13" ShapeID="_x0000_i1025" DrawAspect="Content" ObjectID="_1272231556" r:id="rId10"/>
        </w:object>
      </w:r>
    </w:p>
    <w:p w:rsidR="00393B97" w:rsidRPr="00B35A05" w:rsidRDefault="00393B97" w:rsidP="00B35A0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5A05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B35A05" w:rsidRPr="00B35A05">
        <w:rPr>
          <w:rFonts w:ascii="Times New Roman" w:hAnsi="Times New Roman" w:cs="Times New Roman"/>
          <w:sz w:val="24"/>
          <w:szCs w:val="24"/>
        </w:rPr>
        <w:t>14</w:t>
      </w:r>
      <w:r w:rsidRPr="00B35A05">
        <w:rPr>
          <w:rFonts w:ascii="Times New Roman" w:hAnsi="Times New Roman" w:cs="Times New Roman"/>
          <w:sz w:val="24"/>
          <w:szCs w:val="24"/>
        </w:rPr>
        <w:t xml:space="preserve">.2 </w:t>
      </w:r>
      <w:r w:rsidR="00B35A05">
        <w:rPr>
          <w:rFonts w:ascii="Times New Roman" w:hAnsi="Times New Roman" w:cs="Times New Roman"/>
          <w:sz w:val="24"/>
          <w:szCs w:val="24"/>
        </w:rPr>
        <w:sym w:font="Symbol" w:char="F02D"/>
      </w:r>
      <w:r w:rsidRPr="00B35A05">
        <w:rPr>
          <w:rFonts w:ascii="Times New Roman" w:hAnsi="Times New Roman" w:cs="Times New Roman"/>
          <w:sz w:val="24"/>
          <w:szCs w:val="24"/>
        </w:rPr>
        <w:t xml:space="preserve"> Схема структурно-фациального районирования территории Белар</w:t>
      </w:r>
      <w:r w:rsidRPr="00B35A05">
        <w:rPr>
          <w:rFonts w:ascii="Times New Roman" w:hAnsi="Times New Roman" w:cs="Times New Roman"/>
          <w:sz w:val="24"/>
          <w:szCs w:val="24"/>
        </w:rPr>
        <w:t>у</w:t>
      </w:r>
      <w:r w:rsidRPr="00B35A05">
        <w:rPr>
          <w:rFonts w:ascii="Times New Roman" w:hAnsi="Times New Roman" w:cs="Times New Roman"/>
          <w:sz w:val="24"/>
          <w:szCs w:val="24"/>
        </w:rPr>
        <w:t xml:space="preserve">си в палеогеновом периоде (Стратиграфические схемы докембрийских и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фанерозойских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о</w:t>
      </w:r>
      <w:r w:rsidRPr="00B35A05">
        <w:rPr>
          <w:rFonts w:ascii="Times New Roman" w:hAnsi="Times New Roman" w:cs="Times New Roman"/>
          <w:sz w:val="24"/>
          <w:szCs w:val="24"/>
        </w:rPr>
        <w:t>т</w:t>
      </w:r>
      <w:r w:rsidRPr="00B35A05">
        <w:rPr>
          <w:rFonts w:ascii="Times New Roman" w:hAnsi="Times New Roman" w:cs="Times New Roman"/>
          <w:sz w:val="24"/>
          <w:szCs w:val="24"/>
        </w:rPr>
        <w:t xml:space="preserve">ложений Беларуси, 2010):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5A05">
        <w:rPr>
          <w:rFonts w:ascii="Times New Roman" w:hAnsi="Times New Roman" w:cs="Times New Roman"/>
          <w:sz w:val="24"/>
          <w:szCs w:val="24"/>
        </w:rPr>
        <w:t xml:space="preserve"> – Литовско-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Белоруская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моноклиналь;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35A05">
        <w:rPr>
          <w:rFonts w:ascii="Times New Roman" w:hAnsi="Times New Roman" w:cs="Times New Roman"/>
          <w:sz w:val="24"/>
          <w:szCs w:val="24"/>
        </w:rPr>
        <w:t xml:space="preserve"> – Центрально-Белорусская седл</w:t>
      </w:r>
      <w:r w:rsidRPr="00B35A05">
        <w:rPr>
          <w:rFonts w:ascii="Times New Roman" w:hAnsi="Times New Roman" w:cs="Times New Roman"/>
          <w:sz w:val="24"/>
          <w:szCs w:val="24"/>
        </w:rPr>
        <w:t>о</w:t>
      </w:r>
      <w:r w:rsidRPr="00B35A05">
        <w:rPr>
          <w:rFonts w:ascii="Times New Roman" w:hAnsi="Times New Roman" w:cs="Times New Roman"/>
          <w:sz w:val="24"/>
          <w:szCs w:val="24"/>
        </w:rPr>
        <w:t xml:space="preserve">вина (а – южная часть, б – северная часть);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35A0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Припятско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-Днепровская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синеклиза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: а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Центр</w:t>
      </w:r>
      <w:r w:rsidRPr="00B35A05">
        <w:rPr>
          <w:rFonts w:ascii="Times New Roman" w:hAnsi="Times New Roman" w:cs="Times New Roman"/>
          <w:sz w:val="24"/>
          <w:szCs w:val="24"/>
        </w:rPr>
        <w:t>и</w:t>
      </w:r>
      <w:r w:rsidRPr="00B35A05">
        <w:rPr>
          <w:rFonts w:ascii="Times New Roman" w:hAnsi="Times New Roman" w:cs="Times New Roman"/>
          <w:sz w:val="24"/>
          <w:szCs w:val="24"/>
        </w:rPr>
        <w:t>клиналь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Припятско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-Днепровской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,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35A05">
        <w:rPr>
          <w:rFonts w:ascii="Times New Roman" w:hAnsi="Times New Roman" w:cs="Times New Roman"/>
          <w:sz w:val="24"/>
          <w:szCs w:val="24"/>
        </w:rPr>
        <w:t xml:space="preserve"> б – Средне-Белорусская моноклиналь;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35A05">
        <w:rPr>
          <w:rFonts w:ascii="Times New Roman" w:hAnsi="Times New Roman" w:cs="Times New Roman"/>
          <w:sz w:val="24"/>
          <w:szCs w:val="24"/>
        </w:rPr>
        <w:t xml:space="preserve"> в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Брагинско-Лоевская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седловина;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35A0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Логойский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мете</w:t>
      </w:r>
      <w:r w:rsidRPr="00B35A05">
        <w:rPr>
          <w:rFonts w:ascii="Times New Roman" w:hAnsi="Times New Roman" w:cs="Times New Roman"/>
          <w:sz w:val="24"/>
          <w:szCs w:val="24"/>
        </w:rPr>
        <w:t>о</w:t>
      </w:r>
      <w:r w:rsidRPr="00B35A05">
        <w:rPr>
          <w:rFonts w:ascii="Times New Roman" w:hAnsi="Times New Roman" w:cs="Times New Roman"/>
          <w:sz w:val="24"/>
          <w:szCs w:val="24"/>
        </w:rPr>
        <w:t xml:space="preserve">ритный кратер, </w:t>
      </w:r>
      <w:r w:rsidRPr="00B35A0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35A05">
        <w:rPr>
          <w:rFonts w:ascii="Times New Roman" w:hAnsi="Times New Roman" w:cs="Times New Roman"/>
          <w:sz w:val="24"/>
          <w:szCs w:val="24"/>
        </w:rPr>
        <w:t xml:space="preserve"> – Белорусско-Латвийское поднятие. </w:t>
      </w:r>
      <w:proofErr w:type="gramStart"/>
      <w:r w:rsidRPr="00B35A05">
        <w:rPr>
          <w:rFonts w:ascii="Times New Roman" w:hAnsi="Times New Roman" w:cs="Times New Roman"/>
          <w:sz w:val="24"/>
          <w:szCs w:val="24"/>
        </w:rPr>
        <w:t xml:space="preserve">1 – границы структурно-фациальных зон (а),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подзон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(б); 2 – типовой разрез отложений горизонта, скважина и ее номер; 3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неостратотип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отложений горизонта, скважина и ее номер; 4 - 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голостратотип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отложений горизонта в обнажении; 5 - 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гипостратотип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отложений горизонта в о</w:t>
      </w:r>
      <w:r w:rsidRPr="00B35A05">
        <w:rPr>
          <w:rFonts w:ascii="Times New Roman" w:hAnsi="Times New Roman" w:cs="Times New Roman"/>
          <w:sz w:val="24"/>
          <w:szCs w:val="24"/>
        </w:rPr>
        <w:t>б</w:t>
      </w:r>
      <w:r w:rsidRPr="00B35A05">
        <w:rPr>
          <w:rFonts w:ascii="Times New Roman" w:hAnsi="Times New Roman" w:cs="Times New Roman"/>
          <w:sz w:val="24"/>
          <w:szCs w:val="24"/>
        </w:rPr>
        <w:t xml:space="preserve">нажении; 6 – типовой разрез отложений горизонта в обнажении; 7 – </w:t>
      </w:r>
      <w:proofErr w:type="spellStart"/>
      <w:r w:rsidRPr="00B35A05">
        <w:rPr>
          <w:rFonts w:ascii="Times New Roman" w:hAnsi="Times New Roman" w:cs="Times New Roman"/>
          <w:sz w:val="24"/>
          <w:szCs w:val="24"/>
        </w:rPr>
        <w:t>голостратотип</w:t>
      </w:r>
      <w:proofErr w:type="spellEnd"/>
      <w:r w:rsidRPr="00B35A05">
        <w:rPr>
          <w:rFonts w:ascii="Times New Roman" w:hAnsi="Times New Roman" w:cs="Times New Roman"/>
          <w:sz w:val="24"/>
          <w:szCs w:val="24"/>
        </w:rPr>
        <w:t xml:space="preserve"> отложений св</w:t>
      </w:r>
      <w:r w:rsidRPr="00B35A05">
        <w:rPr>
          <w:rFonts w:ascii="Times New Roman" w:hAnsi="Times New Roman" w:cs="Times New Roman"/>
          <w:sz w:val="24"/>
          <w:szCs w:val="24"/>
        </w:rPr>
        <w:t>и</w:t>
      </w:r>
      <w:r w:rsidRPr="00B35A05">
        <w:rPr>
          <w:rFonts w:ascii="Times New Roman" w:hAnsi="Times New Roman" w:cs="Times New Roman"/>
          <w:sz w:val="24"/>
          <w:szCs w:val="24"/>
        </w:rPr>
        <w:t>ты, скваж</w:t>
      </w:r>
      <w:r w:rsidRPr="00B35A05">
        <w:rPr>
          <w:rFonts w:ascii="Times New Roman" w:hAnsi="Times New Roman" w:cs="Times New Roman"/>
          <w:sz w:val="24"/>
          <w:szCs w:val="24"/>
        </w:rPr>
        <w:t>и</w:t>
      </w:r>
      <w:r w:rsidRPr="00B35A05">
        <w:rPr>
          <w:rFonts w:ascii="Times New Roman" w:hAnsi="Times New Roman" w:cs="Times New Roman"/>
          <w:sz w:val="24"/>
          <w:szCs w:val="24"/>
        </w:rPr>
        <w:t>на и ее номер.</w:t>
      </w:r>
      <w:proofErr w:type="gramEnd"/>
    </w:p>
    <w:p w:rsidR="00393B97" w:rsidRDefault="00393B97" w:rsidP="00393B97">
      <w:pPr>
        <w:pStyle w:val="a5"/>
        <w:widowControl w:val="0"/>
        <w:jc w:val="center"/>
        <w:rPr>
          <w:sz w:val="28"/>
          <w:szCs w:val="28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081145" cy="542734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145" cy="542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B97" w:rsidRDefault="00393B97" w:rsidP="00393B97">
      <w:pPr>
        <w:pStyle w:val="a5"/>
        <w:widowControl w:val="0"/>
        <w:ind w:firstLine="720"/>
        <w:jc w:val="both"/>
        <w:rPr>
          <w:sz w:val="28"/>
          <w:szCs w:val="28"/>
        </w:rPr>
      </w:pPr>
    </w:p>
    <w:p w:rsidR="00393B97" w:rsidRPr="000A2679" w:rsidRDefault="00393B97" w:rsidP="000A26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679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0A2679" w:rsidRPr="000A2679">
        <w:rPr>
          <w:rFonts w:ascii="Times New Roman" w:hAnsi="Times New Roman" w:cs="Times New Roman"/>
          <w:iCs/>
          <w:sz w:val="24"/>
          <w:szCs w:val="24"/>
        </w:rPr>
        <w:t>14</w:t>
      </w:r>
      <w:r w:rsidR="000A2679">
        <w:rPr>
          <w:rFonts w:ascii="Times New Roman" w:hAnsi="Times New Roman" w:cs="Times New Roman"/>
          <w:iCs/>
          <w:sz w:val="24"/>
          <w:szCs w:val="24"/>
        </w:rPr>
        <w:t xml:space="preserve">.3 </w:t>
      </w:r>
      <w:r w:rsidR="000A2679">
        <w:rPr>
          <w:rFonts w:ascii="Times New Roman" w:hAnsi="Times New Roman" w:cs="Times New Roman"/>
          <w:sz w:val="24"/>
          <w:szCs w:val="24"/>
        </w:rPr>
        <w:sym w:font="Symbol" w:char="F02D"/>
      </w:r>
      <w:r w:rsidRPr="000A267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2679">
        <w:rPr>
          <w:rFonts w:ascii="Times New Roman" w:hAnsi="Times New Roman" w:cs="Times New Roman"/>
          <w:sz w:val="24"/>
          <w:szCs w:val="24"/>
        </w:rPr>
        <w:t>Стратиграфическая схема отложений палеогеновой системы</w:t>
      </w:r>
      <w:r w:rsidR="000A2679" w:rsidRPr="000A267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A2679">
        <w:rPr>
          <w:rFonts w:ascii="Times New Roman" w:hAnsi="Times New Roman" w:cs="Times New Roman"/>
          <w:sz w:val="24"/>
          <w:szCs w:val="24"/>
        </w:rPr>
        <w:t xml:space="preserve"> (</w:t>
      </w:r>
      <w:r w:rsidRPr="000A2679">
        <w:rPr>
          <w:rFonts w:ascii="Times New Roman" w:hAnsi="Times New Roman" w:cs="Times New Roman"/>
          <w:spacing w:val="-1"/>
          <w:sz w:val="24"/>
          <w:szCs w:val="24"/>
        </w:rPr>
        <w:t xml:space="preserve">Л.И. Мурашко, К.И. </w:t>
      </w:r>
      <w:proofErr w:type="spellStart"/>
      <w:r w:rsidRPr="000A2679">
        <w:rPr>
          <w:rFonts w:ascii="Times New Roman" w:hAnsi="Times New Roman" w:cs="Times New Roman"/>
          <w:spacing w:val="-1"/>
          <w:sz w:val="24"/>
          <w:szCs w:val="24"/>
        </w:rPr>
        <w:t>Давыдик</w:t>
      </w:r>
      <w:proofErr w:type="spellEnd"/>
      <w:r w:rsidRPr="000A2679">
        <w:rPr>
          <w:rFonts w:ascii="Times New Roman" w:hAnsi="Times New Roman" w:cs="Times New Roman"/>
          <w:spacing w:val="-1"/>
          <w:sz w:val="24"/>
          <w:szCs w:val="24"/>
        </w:rPr>
        <w:t>, А.Ф. Бурлак). Возраст подстилающих пород –</w:t>
      </w:r>
    </w:p>
    <w:p w:rsidR="00393B97" w:rsidRPr="000A2679" w:rsidRDefault="00393B97" w:rsidP="000A26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AR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0A2679">
        <w:rPr>
          <w:rFonts w:ascii="Times New Roman" w:hAnsi="Times New Roman" w:cs="Times New Roman"/>
          <w:sz w:val="24"/>
          <w:szCs w:val="24"/>
        </w:rPr>
        <w:t xml:space="preserve">. Возраст перекрывающих пород –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0A267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A267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0A2679">
        <w:rPr>
          <w:rFonts w:ascii="Times New Roman" w:hAnsi="Times New Roman" w:cs="Times New Roman"/>
          <w:sz w:val="24"/>
          <w:szCs w:val="24"/>
        </w:rPr>
        <w:t>. Временные рамки</w:t>
      </w:r>
    </w:p>
    <w:p w:rsidR="00393B97" w:rsidRPr="000A2679" w:rsidRDefault="00393B97" w:rsidP="000A26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679">
        <w:rPr>
          <w:rFonts w:ascii="Times New Roman" w:hAnsi="Times New Roman" w:cs="Times New Roman"/>
          <w:sz w:val="24"/>
          <w:szCs w:val="24"/>
        </w:rPr>
        <w:t xml:space="preserve">палеогенового периода: начало – 65,5 </w:t>
      </w:r>
      <w:proofErr w:type="gramStart"/>
      <w:r w:rsidRPr="000A267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0A2679">
        <w:rPr>
          <w:rFonts w:ascii="Times New Roman" w:hAnsi="Times New Roman" w:cs="Times New Roman"/>
          <w:sz w:val="24"/>
          <w:szCs w:val="24"/>
        </w:rPr>
        <w:t xml:space="preserve"> лет назад, конец – 23,03 млн лет назад.</w:t>
      </w:r>
    </w:p>
    <w:p w:rsidR="00393B97" w:rsidRPr="000A2679" w:rsidRDefault="00393B97" w:rsidP="000A26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679">
        <w:rPr>
          <w:rFonts w:ascii="Times New Roman" w:hAnsi="Times New Roman" w:cs="Times New Roman"/>
          <w:sz w:val="24"/>
          <w:szCs w:val="24"/>
        </w:rPr>
        <w:t xml:space="preserve">Продолжительность периода – 42,47 </w:t>
      </w:r>
      <w:proofErr w:type="gramStart"/>
      <w:r w:rsidRPr="000A267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0A2679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D7535" w:rsidRDefault="006D7535" w:rsidP="00B35A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93B97" w:rsidRPr="006D7535" w:rsidRDefault="00B35A05" w:rsidP="006D7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Отложения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бучакского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возраста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iCs/>
          <w:sz w:val="28"/>
          <w:szCs w:val="28"/>
        </w:rPr>
        <w:t>č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несогласием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залегают на пе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горизонта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представлены </w:t>
      </w:r>
      <w:r>
        <w:rPr>
          <w:rFonts w:ascii="Times New Roman" w:hAnsi="Times New Roman" w:cs="Times New Roman"/>
          <w:sz w:val="28"/>
          <w:szCs w:val="28"/>
        </w:rPr>
        <w:t>серыми или светло–серыми разнозернистыми кварцевыми песками с редкими зернами глауконита.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бучакских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песков встречаются тонкие прослои мелкозернистых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конито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–кварцевых песчаников с халцедоновым цементом. В ее основании </w:t>
      </w:r>
      <w:r w:rsidR="00393B97" w:rsidRPr="006D7535">
        <w:rPr>
          <w:rFonts w:ascii="Times New Roman" w:hAnsi="Times New Roman" w:cs="Times New Roman"/>
          <w:sz w:val="28"/>
          <w:szCs w:val="28"/>
        </w:rPr>
        <w:t>часто отмечается базальный горизонт, состоящий из грубозернистого кварц</w:t>
      </w:r>
      <w:r w:rsidR="00393B97" w:rsidRPr="006D7535">
        <w:rPr>
          <w:rFonts w:ascii="Times New Roman" w:hAnsi="Times New Roman" w:cs="Times New Roman"/>
          <w:sz w:val="28"/>
          <w:szCs w:val="28"/>
        </w:rPr>
        <w:t>е</w:t>
      </w:r>
      <w:r w:rsidR="00393B97" w:rsidRPr="006D7535">
        <w:rPr>
          <w:rFonts w:ascii="Times New Roman" w:hAnsi="Times New Roman" w:cs="Times New Roman"/>
          <w:sz w:val="28"/>
          <w:szCs w:val="28"/>
        </w:rPr>
        <w:t>вого песка или песчаника с включением гравия и галек из кремней, фосфор</w:t>
      </w:r>
      <w:r w:rsidR="00393B97" w:rsidRPr="006D7535">
        <w:rPr>
          <w:rFonts w:ascii="Times New Roman" w:hAnsi="Times New Roman" w:cs="Times New Roman"/>
          <w:sz w:val="28"/>
          <w:szCs w:val="28"/>
        </w:rPr>
        <w:t>и</w:t>
      </w:r>
      <w:r w:rsidR="00393B97" w:rsidRPr="006D7535">
        <w:rPr>
          <w:rFonts w:ascii="Times New Roman" w:hAnsi="Times New Roman" w:cs="Times New Roman"/>
          <w:sz w:val="28"/>
          <w:szCs w:val="28"/>
        </w:rPr>
        <w:t>тов и белого кварца, часто сцементированного халцедоновым цементом.</w:t>
      </w:r>
      <w:r w:rsidR="00393B97" w:rsidRPr="006D7535">
        <w:rPr>
          <w:rFonts w:ascii="Times New Roman" w:hAnsi="Times New Roman" w:cs="Times New Roman"/>
          <w:color w:val="000000"/>
          <w:sz w:val="28"/>
          <w:szCs w:val="28"/>
        </w:rPr>
        <w:t xml:space="preserve"> Контакт с перекрывающими киевскими аккумуляциями </w:t>
      </w:r>
      <w:r w:rsidR="00393B97" w:rsidRPr="006D7535">
        <w:rPr>
          <w:rFonts w:ascii="Times New Roman" w:hAnsi="Times New Roman" w:cs="Times New Roman"/>
          <w:sz w:val="28"/>
          <w:szCs w:val="28"/>
        </w:rPr>
        <w:t>(</w:t>
      </w:r>
      <w:r w:rsidR="00393B97"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393B97" w:rsidRPr="006D75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393B97"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="00393B97" w:rsidRPr="006D7535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="00393B97" w:rsidRPr="006D7535">
        <w:rPr>
          <w:rFonts w:ascii="Times New Roman" w:hAnsi="Times New Roman" w:cs="Times New Roman"/>
          <w:sz w:val="28"/>
          <w:szCs w:val="28"/>
        </w:rPr>
        <w:t>)</w:t>
      </w:r>
      <w:r w:rsidR="00393B97" w:rsidRPr="006D7535">
        <w:rPr>
          <w:rFonts w:ascii="Times New Roman" w:hAnsi="Times New Roman" w:cs="Times New Roman"/>
          <w:color w:val="000000"/>
          <w:sz w:val="28"/>
          <w:szCs w:val="28"/>
        </w:rPr>
        <w:t xml:space="preserve"> несогла</w:t>
      </w:r>
      <w:r w:rsidR="00393B97" w:rsidRPr="006D753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93B97" w:rsidRPr="006D7535">
        <w:rPr>
          <w:rFonts w:ascii="Times New Roman" w:hAnsi="Times New Roman" w:cs="Times New Roman"/>
          <w:color w:val="000000"/>
          <w:sz w:val="28"/>
          <w:szCs w:val="28"/>
        </w:rPr>
        <w:t>ный, четкий</w:t>
      </w:r>
      <w:r w:rsidR="00393B97" w:rsidRPr="006D7535">
        <w:rPr>
          <w:rFonts w:ascii="Times New Roman" w:hAnsi="Times New Roman" w:cs="Times New Roman"/>
          <w:sz w:val="28"/>
          <w:szCs w:val="28"/>
        </w:rPr>
        <w:t>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</w:p>
    <w:p w:rsidR="00393B97" w:rsidRPr="006D7535" w:rsidRDefault="00393B97" w:rsidP="006D75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535">
        <w:rPr>
          <w:rFonts w:ascii="Times New Roman" w:hAnsi="Times New Roman" w:cs="Times New Roman"/>
          <w:bCs/>
          <w:i/>
          <w:sz w:val="28"/>
          <w:szCs w:val="28"/>
        </w:rPr>
        <w:lastRenderedPageBreak/>
        <w:t>Киевский горизонт</w:t>
      </w:r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r w:rsidRPr="006D7535">
        <w:rPr>
          <w:rFonts w:ascii="Times New Roman" w:hAnsi="Times New Roman" w:cs="Times New Roman"/>
          <w:i/>
          <w:sz w:val="28"/>
          <w:szCs w:val="28"/>
        </w:rPr>
        <w:t>(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3705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6D7535">
        <w:rPr>
          <w:rFonts w:ascii="Times New Roman" w:hAnsi="Times New Roman" w:cs="Times New Roman"/>
          <w:sz w:val="28"/>
          <w:szCs w:val="28"/>
        </w:rPr>
        <w:t xml:space="preserve">выделен по отложениям </w:t>
      </w:r>
      <w:r w:rsidRPr="006D7535">
        <w:rPr>
          <w:rFonts w:ascii="Times New Roman" w:hAnsi="Times New Roman" w:cs="Times New Roman"/>
          <w:i/>
          <w:sz w:val="28"/>
          <w:szCs w:val="28"/>
        </w:rPr>
        <w:t>киевской свиты (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3705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kv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>)</w:t>
      </w:r>
      <w:r w:rsidRPr="006D7535">
        <w:rPr>
          <w:rFonts w:ascii="Times New Roman" w:hAnsi="Times New Roman" w:cs="Times New Roman"/>
          <w:sz w:val="28"/>
          <w:szCs w:val="28"/>
        </w:rPr>
        <w:t xml:space="preserve">, наиболее полно изученным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палеонтологически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, имеющим значительные мощности, площадное залегание и широкое распространение в южной и центральной </w:t>
      </w:r>
      <w:proofErr w:type="gramStart"/>
      <w:r w:rsidRPr="006D7535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6D7535">
        <w:rPr>
          <w:rFonts w:ascii="Times New Roman" w:hAnsi="Times New Roman" w:cs="Times New Roman"/>
          <w:sz w:val="28"/>
          <w:szCs w:val="28"/>
        </w:rPr>
        <w:t xml:space="preserve"> Беларуси. Выходы на дневную поверхность пород горизонта известны в долинах рек Днепра,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Сожа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и их притоков. Аккумуляции киевского горизонта представлены различными батиметрическими фациями морских отложений, включая относительно глубоководные (светло-серый мергель). В фациальном отношении киевские отложения неоднородны. Они представлены тремя типами разрезов: 1) прибрежно-мелководные фации – грубозернистые и разнозернистые пески; 2) фации мелководного шельфа – мелкозернистые пески и алевриты; 3) фации глубоководного шельфа – то</w:t>
      </w:r>
      <w:r w:rsidRPr="006D7535">
        <w:rPr>
          <w:rFonts w:ascii="Times New Roman" w:hAnsi="Times New Roman" w:cs="Times New Roman"/>
          <w:sz w:val="28"/>
          <w:szCs w:val="28"/>
        </w:rPr>
        <w:t>н</w:t>
      </w:r>
      <w:r w:rsidRPr="006D7535">
        <w:rPr>
          <w:rFonts w:ascii="Times New Roman" w:hAnsi="Times New Roman" w:cs="Times New Roman"/>
          <w:sz w:val="28"/>
          <w:szCs w:val="28"/>
        </w:rPr>
        <w:t>кие алевриты с прослоями мергелей. В наиболее погруженной зоне киевск</w:t>
      </w:r>
      <w:r w:rsidRPr="006D7535">
        <w:rPr>
          <w:rFonts w:ascii="Times New Roman" w:hAnsi="Times New Roman" w:cs="Times New Roman"/>
          <w:sz w:val="28"/>
          <w:szCs w:val="28"/>
        </w:rPr>
        <w:t>о</w:t>
      </w:r>
      <w:r w:rsidRPr="006D7535">
        <w:rPr>
          <w:rFonts w:ascii="Times New Roman" w:hAnsi="Times New Roman" w:cs="Times New Roman"/>
          <w:sz w:val="28"/>
          <w:szCs w:val="28"/>
        </w:rPr>
        <w:t xml:space="preserve">го бассейна </w:t>
      </w:r>
      <w:proofErr w:type="gramStart"/>
      <w:r w:rsidRPr="006D7535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6D7535">
        <w:rPr>
          <w:rFonts w:ascii="Times New Roman" w:hAnsi="Times New Roman" w:cs="Times New Roman"/>
          <w:sz w:val="28"/>
          <w:szCs w:val="28"/>
        </w:rPr>
        <w:t xml:space="preserve"> сложена следующим набором пород: в нижней части – зеленовато-серые мелкозернистые глауконитовые пески с галькой фосфоритов в основании. Выше по разрезу пески сменяются зеленоватыми алевритами, выше идут карбонатные алевриты, далее – светло-серые мергели, последние снова сменяются карбонатными и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бескарбонатными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алевритами, а выше – тонко- и мелкозернистыми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глауконито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– кварцевыми песками, завершающими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седиментационный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цикл. Но часто встречаются разрезы, которые завершаются алевритами. Абсолютный возраст киевской свиты, установленный по глаукониту калий-аргоновым методом, составляет 38,5-52,0 млн. лет. Он подтвержден и изучением нуммулитов, других бентосных фораминифер и спорово-пыльцевых комплексов и соответствует верхней половине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лютецкого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и полностью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бартонскому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яр</w:t>
      </w:r>
      <w:r w:rsidRPr="006D7535">
        <w:rPr>
          <w:rFonts w:ascii="Times New Roman" w:hAnsi="Times New Roman" w:cs="Times New Roman"/>
          <w:sz w:val="28"/>
          <w:szCs w:val="28"/>
        </w:rPr>
        <w:t>у</w:t>
      </w:r>
      <w:r w:rsidRPr="006D7535">
        <w:rPr>
          <w:rFonts w:ascii="Times New Roman" w:hAnsi="Times New Roman" w:cs="Times New Roman"/>
          <w:sz w:val="28"/>
          <w:szCs w:val="28"/>
        </w:rPr>
        <w:t>сам среднего эоцена.</w:t>
      </w:r>
    </w:p>
    <w:p w:rsidR="00393B97" w:rsidRPr="006D7535" w:rsidRDefault="00393B97" w:rsidP="006D75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535">
        <w:rPr>
          <w:rFonts w:ascii="Times New Roman" w:hAnsi="Times New Roman" w:cs="Times New Roman"/>
          <w:sz w:val="28"/>
          <w:szCs w:val="28"/>
        </w:rPr>
        <w:t>Средние мощности отложений киевского горизонта изменяются от 5</w:t>
      </w:r>
      <w:r w:rsidRPr="006D7535">
        <w:rPr>
          <w:rFonts w:ascii="Times New Roman" w:hAnsi="Times New Roman" w:cs="Times New Roman"/>
          <w:sz w:val="28"/>
          <w:szCs w:val="28"/>
        </w:rPr>
        <w:sym w:font="Symbol" w:char="F02D"/>
      </w:r>
      <w:r w:rsidRPr="006D7535">
        <w:rPr>
          <w:rFonts w:ascii="Times New Roman" w:hAnsi="Times New Roman" w:cs="Times New Roman"/>
          <w:sz w:val="28"/>
          <w:szCs w:val="28"/>
        </w:rPr>
        <w:t>10 до 20</w:t>
      </w:r>
      <w:r w:rsidRPr="006D7535">
        <w:rPr>
          <w:rFonts w:ascii="Times New Roman" w:hAnsi="Times New Roman" w:cs="Times New Roman"/>
          <w:sz w:val="28"/>
          <w:szCs w:val="28"/>
        </w:rPr>
        <w:sym w:font="Symbol" w:char="F02D"/>
      </w:r>
      <w:r w:rsidRPr="006D7535">
        <w:rPr>
          <w:rFonts w:ascii="Times New Roman" w:hAnsi="Times New Roman" w:cs="Times New Roman"/>
          <w:sz w:val="28"/>
          <w:szCs w:val="28"/>
        </w:rPr>
        <w:t xml:space="preserve">25 м в северной части Литовско-Белорусской моноклинали и на юго-востоке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Припятско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-Днепровской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, максимальная мощность </w:t>
      </w:r>
      <w:r w:rsidRPr="006D7535">
        <w:rPr>
          <w:rFonts w:ascii="Times New Roman" w:hAnsi="Times New Roman" w:cs="Times New Roman"/>
          <w:sz w:val="28"/>
          <w:szCs w:val="28"/>
        </w:rPr>
        <w:sym w:font="Symbol" w:char="F02D"/>
      </w:r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7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97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 около д. Ст.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Дятловичи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Гомельского р-на.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i/>
          <w:sz w:val="28"/>
          <w:szCs w:val="28"/>
        </w:rPr>
        <w:t xml:space="preserve">Верхний эоцен </w:t>
      </w:r>
      <w:r w:rsidRPr="006D7535">
        <w:rPr>
          <w:i/>
          <w:sz w:val="28"/>
          <w:szCs w:val="28"/>
        </w:rPr>
        <w:sym w:font="Symbol" w:char="F02D"/>
      </w:r>
      <w:r w:rsidRPr="006D7535">
        <w:rPr>
          <w:i/>
          <w:sz w:val="28"/>
          <w:szCs w:val="28"/>
        </w:rPr>
        <w:t xml:space="preserve"> нижний олигоцен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2</w:t>
      </w:r>
      <w:r w:rsidRPr="006D7535">
        <w:rPr>
          <w:i/>
          <w:sz w:val="28"/>
          <w:szCs w:val="28"/>
          <w:vertAlign w:val="superscript"/>
        </w:rPr>
        <w:t>3</w:t>
      </w:r>
      <w:r w:rsidRPr="006D7535">
        <w:rPr>
          <w:i/>
          <w:sz w:val="28"/>
          <w:szCs w:val="28"/>
        </w:rPr>
        <w:softHyphen/>
        <w:t xml:space="preserve"> 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1</w:t>
      </w:r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 xml:space="preserve">соответствует </w:t>
      </w:r>
      <w:r w:rsidRPr="006D7535">
        <w:rPr>
          <w:i/>
          <w:iCs/>
          <w:sz w:val="28"/>
          <w:szCs w:val="28"/>
        </w:rPr>
        <w:t>х</w:t>
      </w:r>
      <w:r w:rsidRPr="006D7535">
        <w:rPr>
          <w:bCs/>
          <w:i/>
          <w:iCs/>
          <w:sz w:val="28"/>
          <w:szCs w:val="28"/>
        </w:rPr>
        <w:t>арьковск</w:t>
      </w:r>
      <w:r w:rsidRPr="006D7535">
        <w:rPr>
          <w:bCs/>
          <w:i/>
          <w:iCs/>
          <w:sz w:val="28"/>
          <w:szCs w:val="28"/>
        </w:rPr>
        <w:t>о</w:t>
      </w:r>
      <w:r w:rsidRPr="006D7535">
        <w:rPr>
          <w:bCs/>
          <w:i/>
          <w:iCs/>
          <w:sz w:val="28"/>
          <w:szCs w:val="28"/>
        </w:rPr>
        <w:t xml:space="preserve">му горизонту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2</w:t>
      </w:r>
      <w:r w:rsidRPr="006D7535">
        <w:rPr>
          <w:i/>
          <w:sz w:val="28"/>
          <w:szCs w:val="28"/>
          <w:vertAlign w:val="superscript"/>
        </w:rPr>
        <w:t>3</w:t>
      </w:r>
      <w:r w:rsidRPr="006D7535">
        <w:rPr>
          <w:i/>
          <w:sz w:val="28"/>
          <w:szCs w:val="28"/>
        </w:rPr>
        <w:softHyphen/>
        <w:t xml:space="preserve"> 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1</w:t>
      </w:r>
      <w:proofErr w:type="spellStart"/>
      <w:r w:rsidRPr="006D7535">
        <w:rPr>
          <w:i/>
          <w:sz w:val="28"/>
          <w:szCs w:val="28"/>
          <w:lang w:val="en-US"/>
        </w:rPr>
        <w:t>hr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bCs/>
          <w:iCs/>
          <w:sz w:val="28"/>
          <w:szCs w:val="28"/>
        </w:rPr>
        <w:t>,</w:t>
      </w:r>
      <w:r w:rsidRPr="006D7535">
        <w:rPr>
          <w:iCs/>
          <w:sz w:val="28"/>
          <w:szCs w:val="28"/>
        </w:rPr>
        <w:t xml:space="preserve"> </w:t>
      </w:r>
      <w:r w:rsidRPr="006D7535">
        <w:rPr>
          <w:sz w:val="28"/>
          <w:szCs w:val="28"/>
        </w:rPr>
        <w:t xml:space="preserve">выделенному по максимально широко распространенным на территории Беларуси отложениям </w:t>
      </w:r>
      <w:r w:rsidRPr="006D7535">
        <w:rPr>
          <w:i/>
          <w:sz w:val="28"/>
          <w:szCs w:val="28"/>
        </w:rPr>
        <w:t>харьковской свиты 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2</w:t>
      </w:r>
      <w:r w:rsidRPr="006D7535">
        <w:rPr>
          <w:i/>
          <w:sz w:val="28"/>
          <w:szCs w:val="28"/>
          <w:vertAlign w:val="superscript"/>
        </w:rPr>
        <w:t>3</w:t>
      </w:r>
      <w:r w:rsidRPr="006D7535">
        <w:rPr>
          <w:i/>
          <w:sz w:val="28"/>
          <w:szCs w:val="28"/>
        </w:rPr>
        <w:softHyphen/>
        <w:t xml:space="preserve"> 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1</w:t>
      </w:r>
      <w:proofErr w:type="spellStart"/>
      <w:r w:rsidRPr="006D7535">
        <w:rPr>
          <w:i/>
          <w:sz w:val="28"/>
          <w:szCs w:val="28"/>
          <w:lang w:val="en-US"/>
        </w:rPr>
        <w:t>hr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>.</w:t>
      </w:r>
    </w:p>
    <w:p w:rsidR="00393B97" w:rsidRPr="006D7535" w:rsidRDefault="00393B97" w:rsidP="006D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535">
        <w:rPr>
          <w:rFonts w:ascii="Times New Roman" w:hAnsi="Times New Roman" w:cs="Times New Roman"/>
          <w:i/>
          <w:sz w:val="28"/>
          <w:szCs w:val="28"/>
        </w:rPr>
        <w:t>Харьковская свита</w:t>
      </w:r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r w:rsidRPr="006D7535">
        <w:rPr>
          <w:rFonts w:ascii="Times New Roman" w:hAnsi="Times New Roman" w:cs="Times New Roman"/>
          <w:i/>
          <w:sz w:val="28"/>
          <w:szCs w:val="28"/>
        </w:rPr>
        <w:t>(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6D7535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hr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6D7535">
        <w:rPr>
          <w:rFonts w:ascii="Times New Roman" w:hAnsi="Times New Roman" w:cs="Times New Roman"/>
          <w:sz w:val="28"/>
          <w:szCs w:val="28"/>
        </w:rPr>
        <w:t>представляет последние морские отложения на территории Беларуси. Ее площадь распространения пр</w:t>
      </w:r>
      <w:r w:rsidRPr="006D7535">
        <w:rPr>
          <w:rFonts w:ascii="Times New Roman" w:hAnsi="Times New Roman" w:cs="Times New Roman"/>
          <w:sz w:val="28"/>
          <w:szCs w:val="28"/>
        </w:rPr>
        <w:t>и</w:t>
      </w:r>
      <w:r w:rsidRPr="006D7535">
        <w:rPr>
          <w:rFonts w:ascii="Times New Roman" w:hAnsi="Times New Roman" w:cs="Times New Roman"/>
          <w:sz w:val="28"/>
          <w:szCs w:val="28"/>
        </w:rPr>
        <w:t>мерно такая же, как и у киевской свиты, и занимает почти всю южную половину Беларуси. Современная их площадь значительно меньше площади их седимент</w:t>
      </w:r>
      <w:r w:rsidRPr="006D7535">
        <w:rPr>
          <w:rFonts w:ascii="Times New Roman" w:hAnsi="Times New Roman" w:cs="Times New Roman"/>
          <w:sz w:val="28"/>
          <w:szCs w:val="28"/>
        </w:rPr>
        <w:t>а</w:t>
      </w:r>
      <w:r w:rsidRPr="006D7535">
        <w:rPr>
          <w:rFonts w:ascii="Times New Roman" w:hAnsi="Times New Roman" w:cs="Times New Roman"/>
          <w:sz w:val="28"/>
          <w:szCs w:val="28"/>
        </w:rPr>
        <w:t xml:space="preserve">ции, так как они длительное время, начиная со среднего олигоцена, разрушались, находясь в зоне активной речной и водно-ледниковой денудации. Обнажения харьковской свиты встречаются в долинах Днепра и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Сожа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и их притоков. Харьковская свита (</w:t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96B7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296B70">
        <w:rPr>
          <w:rFonts w:ascii="Times New Roman" w:hAnsi="Times New Roman" w:cs="Times New Roman"/>
          <w:i/>
          <w:sz w:val="28"/>
          <w:szCs w:val="28"/>
        </w:rPr>
        <w:softHyphen/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96B70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hr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>)</w:t>
      </w:r>
      <w:r w:rsidRPr="006D75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7535">
        <w:rPr>
          <w:rFonts w:ascii="Times New Roman" w:hAnsi="Times New Roman" w:cs="Times New Roman"/>
          <w:sz w:val="28"/>
          <w:szCs w:val="28"/>
        </w:rPr>
        <w:t xml:space="preserve">без видимого несогласия залегает на породах киевской свиты. Граница между ними легко устанавливается на каротажных диаграммах. Она представлена однообразной толщей мелкозернистых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глаукон</w:t>
      </w:r>
      <w:r w:rsidRPr="006D7535">
        <w:rPr>
          <w:rFonts w:ascii="Times New Roman" w:hAnsi="Times New Roman" w:cs="Times New Roman"/>
          <w:sz w:val="28"/>
          <w:szCs w:val="28"/>
        </w:rPr>
        <w:t>и</w:t>
      </w:r>
      <w:r w:rsidRPr="006D753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–кварцевых песков серо–зеленого цвета, </w:t>
      </w:r>
      <w:r w:rsidRPr="006D7535">
        <w:rPr>
          <w:rFonts w:ascii="Times New Roman" w:hAnsi="Times New Roman" w:cs="Times New Roman"/>
          <w:sz w:val="28"/>
          <w:szCs w:val="28"/>
        </w:rPr>
        <w:lastRenderedPageBreak/>
        <w:t>иногда сцементированных глинисто–кремнистым цементом и превращенных в песчаники. В централ</w:t>
      </w:r>
      <w:r w:rsidRPr="006D7535">
        <w:rPr>
          <w:rFonts w:ascii="Times New Roman" w:hAnsi="Times New Roman" w:cs="Times New Roman"/>
          <w:sz w:val="28"/>
          <w:szCs w:val="28"/>
        </w:rPr>
        <w:t>ь</w:t>
      </w:r>
      <w:r w:rsidRPr="006D7535">
        <w:rPr>
          <w:rFonts w:ascii="Times New Roman" w:hAnsi="Times New Roman" w:cs="Times New Roman"/>
          <w:sz w:val="28"/>
          <w:szCs w:val="28"/>
        </w:rPr>
        <w:t xml:space="preserve">ной части Брестской впадины и в западных участках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Ельской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депрессии в основании харьковской свиты залегает слой разнозе</w:t>
      </w:r>
      <w:r w:rsidRPr="006D7535">
        <w:rPr>
          <w:rFonts w:ascii="Times New Roman" w:hAnsi="Times New Roman" w:cs="Times New Roman"/>
          <w:sz w:val="28"/>
          <w:szCs w:val="28"/>
        </w:rPr>
        <w:t>р</w:t>
      </w:r>
      <w:r w:rsidRPr="006D7535">
        <w:rPr>
          <w:rFonts w:ascii="Times New Roman" w:hAnsi="Times New Roman" w:cs="Times New Roman"/>
          <w:sz w:val="28"/>
          <w:szCs w:val="28"/>
        </w:rPr>
        <w:t>нистых песков с грав</w:t>
      </w:r>
      <w:r w:rsidRPr="006D7535">
        <w:rPr>
          <w:rFonts w:ascii="Times New Roman" w:hAnsi="Times New Roman" w:cs="Times New Roman"/>
          <w:sz w:val="28"/>
          <w:szCs w:val="28"/>
        </w:rPr>
        <w:t>и</w:t>
      </w:r>
      <w:r w:rsidRPr="006D7535">
        <w:rPr>
          <w:rFonts w:ascii="Times New Roman" w:hAnsi="Times New Roman" w:cs="Times New Roman"/>
          <w:sz w:val="28"/>
          <w:szCs w:val="28"/>
        </w:rPr>
        <w:t xml:space="preserve">ем и галькой из фосфоритов и кремней. Максимальная мощность </w:t>
      </w:r>
      <w:proofErr w:type="gramStart"/>
      <w:r w:rsidRPr="006D7535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6D7535">
        <w:rPr>
          <w:rFonts w:ascii="Times New Roman" w:hAnsi="Times New Roman" w:cs="Times New Roman"/>
          <w:sz w:val="28"/>
          <w:szCs w:val="28"/>
        </w:rPr>
        <w:t xml:space="preserve"> отмечена на юго–востоке республики – </w:t>
      </w:r>
      <w:smartTag w:uri="urn:schemas-microsoft-com:office:smarttags" w:element="metricconverter">
        <w:smartTagPr>
          <w:attr w:name="ProductID" w:val="84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84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 (деревня Кру</w:t>
      </w:r>
      <w:r w:rsidRPr="006D7535">
        <w:rPr>
          <w:rFonts w:ascii="Times New Roman" w:hAnsi="Times New Roman" w:cs="Times New Roman"/>
          <w:sz w:val="28"/>
          <w:szCs w:val="28"/>
        </w:rPr>
        <w:t>п</w:t>
      </w:r>
      <w:r w:rsidRPr="006D7535">
        <w:rPr>
          <w:rFonts w:ascii="Times New Roman" w:hAnsi="Times New Roman" w:cs="Times New Roman"/>
          <w:sz w:val="28"/>
          <w:szCs w:val="28"/>
        </w:rPr>
        <w:t xml:space="preserve">ка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Лельчицкого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района) и в Гродненской области – </w:t>
      </w:r>
      <w:smartTag w:uri="urn:schemas-microsoft-com:office:smarttags" w:element="metricconverter">
        <w:smartTagPr>
          <w:attr w:name="ProductID" w:val="69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69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 (деревня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Студеники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Свислочского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района). Средняя мощность свиты в Брестской впадине и в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прогибе составляет 20–25 м, а в краевых частях ее развития – до 5–10 м. </w:t>
      </w:r>
    </w:p>
    <w:p w:rsidR="00393B97" w:rsidRPr="006D7535" w:rsidRDefault="00393B97" w:rsidP="006D75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535">
        <w:rPr>
          <w:rFonts w:ascii="Times New Roman" w:hAnsi="Times New Roman" w:cs="Times New Roman"/>
          <w:sz w:val="28"/>
          <w:szCs w:val="28"/>
        </w:rPr>
        <w:t>Возраст харьковской свиты, определенный анализом спорово-пыльцевых комплексов, подтвержденный калий–аргоновым методом (37-38 млн. лет), соответствует позднему эоцену – раннему олигоцену (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приабонский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(</w:t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D7535">
        <w:rPr>
          <w:rFonts w:ascii="Times New Roman" w:hAnsi="Times New Roman" w:cs="Times New Roman"/>
          <w:sz w:val="28"/>
          <w:szCs w:val="28"/>
        </w:rPr>
        <w:t>)</w:t>
      </w:r>
      <w:r w:rsidRPr="006D7535">
        <w:rPr>
          <w:rFonts w:ascii="Times New Roman" w:hAnsi="Times New Roman" w:cs="Times New Roman"/>
          <w:sz w:val="28"/>
          <w:szCs w:val="28"/>
        </w:rPr>
        <w:softHyphen/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рюпельский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(</w:t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296B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96B7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296B70">
        <w:rPr>
          <w:rFonts w:ascii="Times New Roman" w:hAnsi="Times New Roman" w:cs="Times New Roman"/>
          <w:i/>
          <w:sz w:val="28"/>
          <w:szCs w:val="28"/>
        </w:rPr>
        <w:t>) ярусы</w:t>
      </w:r>
      <w:r w:rsidRPr="006D7535">
        <w:rPr>
          <w:rFonts w:ascii="Times New Roman" w:hAnsi="Times New Roman" w:cs="Times New Roman"/>
          <w:sz w:val="28"/>
          <w:szCs w:val="28"/>
        </w:rPr>
        <w:t>).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sz w:val="28"/>
          <w:szCs w:val="28"/>
        </w:rPr>
        <w:t xml:space="preserve">К </w:t>
      </w:r>
      <w:r w:rsidRPr="006D7535">
        <w:rPr>
          <w:i/>
          <w:sz w:val="28"/>
          <w:szCs w:val="28"/>
        </w:rPr>
        <w:t>харьковскому горизонту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2</w:t>
      </w:r>
      <w:r w:rsidRPr="006D7535">
        <w:rPr>
          <w:i/>
          <w:sz w:val="28"/>
          <w:szCs w:val="28"/>
          <w:vertAlign w:val="superscript"/>
        </w:rPr>
        <w:t>3</w:t>
      </w:r>
      <w:r w:rsidRPr="006D7535">
        <w:rPr>
          <w:i/>
          <w:sz w:val="28"/>
          <w:szCs w:val="28"/>
        </w:rPr>
        <w:softHyphen/>
        <w:t xml:space="preserve"> 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1</w:t>
      </w:r>
      <w:proofErr w:type="spellStart"/>
      <w:r w:rsidRPr="006D7535">
        <w:rPr>
          <w:i/>
          <w:sz w:val="28"/>
          <w:szCs w:val="28"/>
          <w:lang w:val="en-US"/>
        </w:rPr>
        <w:t>hr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 xml:space="preserve">относятся также отложения </w:t>
      </w:r>
      <w:proofErr w:type="spellStart"/>
      <w:r w:rsidRPr="006D7535">
        <w:rPr>
          <w:i/>
          <w:sz w:val="28"/>
          <w:szCs w:val="28"/>
        </w:rPr>
        <w:t>кузевичской</w:t>
      </w:r>
      <w:proofErr w:type="spellEnd"/>
      <w:r w:rsidRPr="006D7535">
        <w:rPr>
          <w:i/>
          <w:sz w:val="28"/>
          <w:szCs w:val="28"/>
        </w:rPr>
        <w:t xml:space="preserve"> свиты 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2</w:t>
      </w:r>
      <w:r w:rsidRPr="006D7535">
        <w:rPr>
          <w:i/>
          <w:sz w:val="28"/>
          <w:szCs w:val="28"/>
          <w:vertAlign w:val="superscript"/>
        </w:rPr>
        <w:t>3(?)</w:t>
      </w:r>
      <w:r w:rsidRPr="006D7535">
        <w:rPr>
          <w:i/>
          <w:sz w:val="28"/>
          <w:szCs w:val="28"/>
        </w:rPr>
        <w:softHyphen/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1</w:t>
      </w:r>
      <w:proofErr w:type="spellStart"/>
      <w:r w:rsidRPr="006D7535">
        <w:rPr>
          <w:i/>
          <w:sz w:val="28"/>
          <w:szCs w:val="28"/>
          <w:lang w:val="en-US"/>
        </w:rPr>
        <w:t>kzv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 xml:space="preserve">, распространенной исключительно в пределах </w:t>
      </w:r>
      <w:proofErr w:type="spellStart"/>
      <w:r w:rsidRPr="006D7535">
        <w:rPr>
          <w:sz w:val="28"/>
          <w:szCs w:val="28"/>
        </w:rPr>
        <w:t>Логойского</w:t>
      </w:r>
      <w:proofErr w:type="spellEnd"/>
      <w:r w:rsidRPr="006D7535">
        <w:rPr>
          <w:sz w:val="28"/>
          <w:szCs w:val="28"/>
        </w:rPr>
        <w:t xml:space="preserve"> метеоритного кратера.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i/>
          <w:sz w:val="28"/>
          <w:szCs w:val="28"/>
        </w:rPr>
        <w:t>Верхний олигоцен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="00296B70" w:rsidRPr="00296B70">
        <w:rPr>
          <w:i/>
          <w:sz w:val="28"/>
          <w:szCs w:val="28"/>
          <w:vertAlign w:val="superscript"/>
        </w:rPr>
        <w:t>2</w:t>
      </w:r>
      <w:r w:rsidRPr="006D7535">
        <w:rPr>
          <w:sz w:val="28"/>
          <w:szCs w:val="28"/>
        </w:rPr>
        <w:t xml:space="preserve">) </w:t>
      </w:r>
      <w:r w:rsidRPr="006D7535">
        <w:rPr>
          <w:i/>
          <w:sz w:val="28"/>
          <w:szCs w:val="28"/>
        </w:rPr>
        <w:t xml:space="preserve">(хаттский ярус </w:t>
      </w:r>
      <w:r w:rsidRPr="006D7535">
        <w:rPr>
          <w:i/>
          <w:sz w:val="28"/>
          <w:szCs w:val="28"/>
        </w:rPr>
        <w:softHyphen/>
        <w:t xml:space="preserve"> 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lang w:val="en-US"/>
        </w:rPr>
        <w:t>h</w:t>
      </w:r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 xml:space="preserve"> представлен </w:t>
      </w:r>
      <w:proofErr w:type="spellStart"/>
      <w:r w:rsidRPr="006D7535">
        <w:rPr>
          <w:i/>
          <w:sz w:val="28"/>
          <w:szCs w:val="28"/>
        </w:rPr>
        <w:t>страдубским</w:t>
      </w:r>
      <w:proofErr w:type="spellEnd"/>
      <w:r w:rsidRPr="006D7535">
        <w:rPr>
          <w:i/>
          <w:sz w:val="28"/>
          <w:szCs w:val="28"/>
        </w:rPr>
        <w:t xml:space="preserve"> 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st</w:t>
      </w:r>
      <w:proofErr w:type="spellEnd"/>
      <w:r w:rsidRPr="006D7535">
        <w:rPr>
          <w:i/>
          <w:sz w:val="28"/>
          <w:szCs w:val="28"/>
        </w:rPr>
        <w:t xml:space="preserve">) и </w:t>
      </w:r>
      <w:proofErr w:type="spellStart"/>
      <w:r w:rsidRPr="006D7535">
        <w:rPr>
          <w:i/>
          <w:sz w:val="28"/>
          <w:szCs w:val="28"/>
        </w:rPr>
        <w:t>крупейским</w:t>
      </w:r>
      <w:proofErr w:type="spellEnd"/>
      <w:r w:rsidRPr="006D7535">
        <w:rPr>
          <w:i/>
          <w:sz w:val="28"/>
          <w:szCs w:val="28"/>
        </w:rPr>
        <w:t xml:space="preserve"> горизонтами (</w:t>
      </w:r>
      <w:r w:rsidRPr="006D7535">
        <w:rPr>
          <w:i/>
          <w:sz w:val="28"/>
          <w:szCs w:val="28"/>
          <w:lang w:val="en-US"/>
        </w:rPr>
        <w:t>P</w:t>
      </w:r>
      <w:r w:rsidRPr="00296B70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>.</w:t>
      </w:r>
    </w:p>
    <w:p w:rsidR="00393B97" w:rsidRPr="006D7535" w:rsidRDefault="00393B97" w:rsidP="006D75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535">
        <w:rPr>
          <w:rFonts w:ascii="Times New Roman" w:hAnsi="Times New Roman" w:cs="Times New Roman"/>
          <w:bCs/>
          <w:i/>
          <w:sz w:val="28"/>
          <w:szCs w:val="28"/>
        </w:rPr>
        <w:t>Страдубский</w:t>
      </w:r>
      <w:proofErr w:type="spellEnd"/>
      <w:r w:rsidRPr="006D7535">
        <w:rPr>
          <w:rFonts w:ascii="Times New Roman" w:hAnsi="Times New Roman" w:cs="Times New Roman"/>
          <w:bCs/>
          <w:i/>
          <w:sz w:val="28"/>
          <w:szCs w:val="28"/>
        </w:rPr>
        <w:t xml:space="preserve"> горизонт</w:t>
      </w:r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r w:rsidRPr="006D7535">
        <w:rPr>
          <w:rFonts w:ascii="Times New Roman" w:hAnsi="Times New Roman" w:cs="Times New Roman"/>
          <w:i/>
          <w:sz w:val="28"/>
          <w:szCs w:val="28"/>
        </w:rPr>
        <w:t>(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768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6D7535">
        <w:rPr>
          <w:rFonts w:ascii="Times New Roman" w:hAnsi="Times New Roman" w:cs="Times New Roman"/>
          <w:sz w:val="28"/>
          <w:szCs w:val="28"/>
        </w:rPr>
        <w:t xml:space="preserve">выделен по отложениям 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</w:rPr>
        <w:t>страдубской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6D7535">
        <w:rPr>
          <w:rFonts w:ascii="Times New Roman" w:hAnsi="Times New Roman" w:cs="Times New Roman"/>
          <w:sz w:val="28"/>
          <w:szCs w:val="28"/>
        </w:rPr>
        <w:t xml:space="preserve"> </w:t>
      </w:r>
      <w:r w:rsidRPr="006D7535">
        <w:rPr>
          <w:rFonts w:ascii="Times New Roman" w:hAnsi="Times New Roman" w:cs="Times New Roman"/>
          <w:i/>
          <w:sz w:val="28"/>
          <w:szCs w:val="28"/>
        </w:rPr>
        <w:t>(</w:t>
      </w:r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768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D7535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6D7535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proofErr w:type="spellEnd"/>
      <w:r w:rsidRPr="006D753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6D7535">
        <w:rPr>
          <w:rFonts w:ascii="Times New Roman" w:hAnsi="Times New Roman" w:cs="Times New Roman"/>
          <w:sz w:val="28"/>
          <w:szCs w:val="28"/>
        </w:rPr>
        <w:t xml:space="preserve">в обнажениях правого берега р. Днепр в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Лоевском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Приднепровье.</w:t>
      </w:r>
    </w:p>
    <w:p w:rsidR="00393B97" w:rsidRPr="006D7535" w:rsidRDefault="00393B97" w:rsidP="006D75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Страдубская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свита объединяет комплекс прибрежно-морских и лагунно-дельтовых отложений, распространенных на юге республики (кварцевые пески, алевриты, темно-серые и черные глины). В ее составе выделены 3 па</w:t>
      </w:r>
      <w:r w:rsidRPr="006D7535">
        <w:rPr>
          <w:rFonts w:ascii="Times New Roman" w:hAnsi="Times New Roman" w:cs="Times New Roman"/>
          <w:sz w:val="28"/>
          <w:szCs w:val="28"/>
        </w:rPr>
        <w:t>ч</w:t>
      </w:r>
      <w:r w:rsidRPr="006D7535">
        <w:rPr>
          <w:rFonts w:ascii="Times New Roman" w:hAnsi="Times New Roman" w:cs="Times New Roman"/>
          <w:sz w:val="28"/>
          <w:szCs w:val="28"/>
        </w:rPr>
        <w:t xml:space="preserve">ки: 1) нижняя пачка мощностью </w:t>
      </w:r>
      <w:smartTag w:uri="urn:schemas-microsoft-com:office:smarttags" w:element="metricconverter">
        <w:smartTagPr>
          <w:attr w:name="ProductID" w:val="2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>, сложена зеленовато-серым мелкозерн</w:t>
      </w:r>
      <w:r w:rsidRPr="006D7535">
        <w:rPr>
          <w:rFonts w:ascii="Times New Roman" w:hAnsi="Times New Roman" w:cs="Times New Roman"/>
          <w:sz w:val="28"/>
          <w:szCs w:val="28"/>
        </w:rPr>
        <w:t>и</w:t>
      </w:r>
      <w:r w:rsidRPr="006D7535">
        <w:rPr>
          <w:rFonts w:ascii="Times New Roman" w:hAnsi="Times New Roman" w:cs="Times New Roman"/>
          <w:sz w:val="28"/>
          <w:szCs w:val="28"/>
        </w:rPr>
        <w:t xml:space="preserve">стым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глауканито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–кварцевым песком с тонкими прослоями (до </w:t>
      </w:r>
      <w:smartTag w:uri="urn:schemas-microsoft-com:office:smarttags" w:element="metricconverter">
        <w:smartTagPr>
          <w:attr w:name="ProductID" w:val="5 с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) темно–серой тонкослоистой глины; 2) средняя пачка (до </w:t>
      </w:r>
      <w:smartTag w:uri="urn:schemas-microsoft-com:office:smarttags" w:element="metricconverter">
        <w:smartTagPr>
          <w:attr w:name="ProductID" w:val="4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4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) состоит из темно–серой глины; </w:t>
      </w:r>
      <w:proofErr w:type="gramStart"/>
      <w:r w:rsidRPr="006D7535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End"/>
      <w:r w:rsidRPr="006D7535">
        <w:rPr>
          <w:rFonts w:ascii="Times New Roman" w:hAnsi="Times New Roman" w:cs="Times New Roman"/>
          <w:sz w:val="28"/>
          <w:szCs w:val="28"/>
        </w:rPr>
        <w:t>верхняя пачка – сложена зел</w:t>
      </w:r>
      <w:r w:rsidRPr="006D7535">
        <w:rPr>
          <w:rFonts w:ascii="Times New Roman" w:hAnsi="Times New Roman" w:cs="Times New Roman"/>
          <w:sz w:val="28"/>
          <w:szCs w:val="28"/>
        </w:rPr>
        <w:t>е</w:t>
      </w:r>
      <w:r w:rsidRPr="006D7535">
        <w:rPr>
          <w:rFonts w:ascii="Times New Roman" w:hAnsi="Times New Roman" w:cs="Times New Roman"/>
          <w:sz w:val="28"/>
          <w:szCs w:val="28"/>
        </w:rPr>
        <w:t>новато–серым мелкозернистым песком (</w:t>
      </w:r>
      <w:smartTag w:uri="urn:schemas-microsoft-com:office:smarttags" w:element="metricconverter">
        <w:smartTagPr>
          <w:attr w:name="ProductID" w:val="3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6D7535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страдубской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свитой генетически связаны отложения существовавших в это время проточных водоемов, представленные белыми ква</w:t>
      </w:r>
      <w:r w:rsidRPr="006D7535">
        <w:rPr>
          <w:rFonts w:ascii="Times New Roman" w:hAnsi="Times New Roman" w:cs="Times New Roman"/>
          <w:sz w:val="28"/>
          <w:szCs w:val="28"/>
        </w:rPr>
        <w:t>р</w:t>
      </w:r>
      <w:r w:rsidRPr="006D7535">
        <w:rPr>
          <w:rFonts w:ascii="Times New Roman" w:hAnsi="Times New Roman" w:cs="Times New Roman"/>
          <w:sz w:val="28"/>
          <w:szCs w:val="28"/>
        </w:rPr>
        <w:t xml:space="preserve">цевыми песками мощностью до </w:t>
      </w:r>
      <w:smartTag w:uri="urn:schemas-microsoft-com:office:smarttags" w:element="metricconverter">
        <w:smartTagPr>
          <w:attr w:name="ProductID" w:val="15,7 м"/>
        </w:smartTagPr>
        <w:r w:rsidRPr="006D7535">
          <w:rPr>
            <w:rFonts w:ascii="Times New Roman" w:hAnsi="Times New Roman" w:cs="Times New Roman"/>
            <w:sz w:val="28"/>
            <w:szCs w:val="28"/>
          </w:rPr>
          <w:t>15,7 м</w:t>
        </w:r>
      </w:smartTag>
      <w:r w:rsidRPr="006D7535">
        <w:rPr>
          <w:rFonts w:ascii="Times New Roman" w:hAnsi="Times New Roman" w:cs="Times New Roman"/>
          <w:sz w:val="28"/>
          <w:szCs w:val="28"/>
        </w:rPr>
        <w:t xml:space="preserve">, которые распространены на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Брагинско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Лоевской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седловинах и на северо-западном склоне Украинского щита (месторождения кварцевых песков Ленино,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Лоевское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535">
        <w:rPr>
          <w:rFonts w:ascii="Times New Roman" w:hAnsi="Times New Roman" w:cs="Times New Roman"/>
          <w:sz w:val="28"/>
          <w:szCs w:val="28"/>
        </w:rPr>
        <w:t>Добру</w:t>
      </w:r>
      <w:r w:rsidRPr="006D7535">
        <w:rPr>
          <w:rFonts w:ascii="Times New Roman" w:hAnsi="Times New Roman" w:cs="Times New Roman"/>
          <w:sz w:val="28"/>
          <w:szCs w:val="28"/>
        </w:rPr>
        <w:t>ш</w:t>
      </w:r>
      <w:r w:rsidRPr="006D753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6D7535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sz w:val="28"/>
          <w:szCs w:val="28"/>
        </w:rPr>
        <w:t xml:space="preserve">Позднеолигоценовый (хаттский) возраст </w:t>
      </w:r>
      <w:proofErr w:type="gramStart"/>
      <w:r w:rsidRPr="006D7535">
        <w:rPr>
          <w:sz w:val="28"/>
          <w:szCs w:val="28"/>
        </w:rPr>
        <w:t>свиты</w:t>
      </w:r>
      <w:proofErr w:type="gramEnd"/>
      <w:r w:rsidRPr="006D7535">
        <w:rPr>
          <w:sz w:val="28"/>
          <w:szCs w:val="28"/>
        </w:rPr>
        <w:t xml:space="preserve"> определен на основании </w:t>
      </w:r>
      <w:proofErr w:type="spellStart"/>
      <w:r w:rsidRPr="006D7535">
        <w:rPr>
          <w:sz w:val="28"/>
          <w:szCs w:val="28"/>
        </w:rPr>
        <w:t>палинологических</w:t>
      </w:r>
      <w:proofErr w:type="spellEnd"/>
      <w:r w:rsidRPr="006D7535">
        <w:rPr>
          <w:sz w:val="28"/>
          <w:szCs w:val="28"/>
        </w:rPr>
        <w:t xml:space="preserve"> и </w:t>
      </w:r>
      <w:proofErr w:type="spellStart"/>
      <w:r w:rsidRPr="006D7535">
        <w:rPr>
          <w:sz w:val="28"/>
          <w:szCs w:val="28"/>
        </w:rPr>
        <w:t>палеокарпологических</w:t>
      </w:r>
      <w:proofErr w:type="spellEnd"/>
      <w:r w:rsidRPr="006D7535">
        <w:rPr>
          <w:sz w:val="28"/>
          <w:szCs w:val="28"/>
        </w:rPr>
        <w:t xml:space="preserve"> данных. В отложениях </w:t>
      </w:r>
      <w:proofErr w:type="spellStart"/>
      <w:r w:rsidRPr="006D7535">
        <w:rPr>
          <w:sz w:val="28"/>
          <w:szCs w:val="28"/>
        </w:rPr>
        <w:t>страдубской</w:t>
      </w:r>
      <w:proofErr w:type="spellEnd"/>
      <w:r w:rsidRPr="006D7535">
        <w:rPr>
          <w:sz w:val="28"/>
          <w:szCs w:val="28"/>
        </w:rPr>
        <w:t xml:space="preserve"> свиты отмечаются единичные находки </w:t>
      </w:r>
      <w:proofErr w:type="spellStart"/>
      <w:r w:rsidRPr="006D7535">
        <w:rPr>
          <w:sz w:val="28"/>
          <w:szCs w:val="28"/>
        </w:rPr>
        <w:t>диноцист</w:t>
      </w:r>
      <w:proofErr w:type="spellEnd"/>
      <w:r w:rsidRPr="006D7535">
        <w:rPr>
          <w:sz w:val="28"/>
          <w:szCs w:val="28"/>
        </w:rPr>
        <w:t xml:space="preserve">, но </w:t>
      </w:r>
      <w:proofErr w:type="spellStart"/>
      <w:r w:rsidRPr="006D7535">
        <w:rPr>
          <w:sz w:val="28"/>
          <w:szCs w:val="28"/>
        </w:rPr>
        <w:t>стратиграфически</w:t>
      </w:r>
      <w:proofErr w:type="spellEnd"/>
      <w:r w:rsidRPr="006D7535">
        <w:rPr>
          <w:sz w:val="28"/>
          <w:szCs w:val="28"/>
        </w:rPr>
        <w:t xml:space="preserve"> информативный комплекс микрофитопланктона установить не удалось. Максимальная мощность </w:t>
      </w:r>
      <w:r w:rsidRPr="006D7535">
        <w:rPr>
          <w:sz w:val="28"/>
          <w:szCs w:val="28"/>
        </w:rPr>
        <w:softHyphen/>
        <w:t xml:space="preserve"> </w:t>
      </w:r>
      <w:smartTag w:uri="urn:schemas-microsoft-com:office:smarttags" w:element="metricconverter">
        <w:smartTagPr>
          <w:attr w:name="ProductID" w:val="15,7 м"/>
        </w:smartTagPr>
        <w:r w:rsidRPr="006D7535">
          <w:rPr>
            <w:sz w:val="28"/>
            <w:szCs w:val="28"/>
          </w:rPr>
          <w:t>15,7 м</w:t>
        </w:r>
      </w:smartTag>
      <w:r w:rsidRPr="006D7535">
        <w:rPr>
          <w:sz w:val="28"/>
          <w:szCs w:val="28"/>
        </w:rPr>
        <w:t>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sz w:val="28"/>
          <w:szCs w:val="28"/>
        </w:rPr>
        <w:t xml:space="preserve">К </w:t>
      </w:r>
      <w:proofErr w:type="spellStart"/>
      <w:r w:rsidRPr="006D7535">
        <w:rPr>
          <w:i/>
          <w:sz w:val="28"/>
          <w:szCs w:val="28"/>
        </w:rPr>
        <w:t>страдубскому</w:t>
      </w:r>
      <w:proofErr w:type="spellEnd"/>
      <w:r w:rsidRPr="006D7535">
        <w:rPr>
          <w:i/>
          <w:sz w:val="28"/>
          <w:szCs w:val="28"/>
        </w:rPr>
        <w:t xml:space="preserve"> горизонту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st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 xml:space="preserve">относятся также отложения </w:t>
      </w:r>
      <w:proofErr w:type="spellStart"/>
      <w:r w:rsidRPr="006D7535">
        <w:rPr>
          <w:i/>
          <w:sz w:val="28"/>
          <w:szCs w:val="28"/>
        </w:rPr>
        <w:t>белановской</w:t>
      </w:r>
      <w:proofErr w:type="spellEnd"/>
      <w:r w:rsidRPr="006D7535">
        <w:rPr>
          <w:i/>
          <w:sz w:val="28"/>
          <w:szCs w:val="28"/>
        </w:rPr>
        <w:t xml:space="preserve"> свиты(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bln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 xml:space="preserve">, распространенной исключительно в пределах </w:t>
      </w:r>
      <w:proofErr w:type="spellStart"/>
      <w:r w:rsidRPr="006D7535">
        <w:rPr>
          <w:sz w:val="28"/>
          <w:szCs w:val="28"/>
        </w:rPr>
        <w:t>Логойск</w:t>
      </w:r>
      <w:r w:rsidRPr="006D7535">
        <w:rPr>
          <w:sz w:val="28"/>
          <w:szCs w:val="28"/>
        </w:rPr>
        <w:t>о</w:t>
      </w:r>
      <w:r w:rsidRPr="006D7535">
        <w:rPr>
          <w:sz w:val="28"/>
          <w:szCs w:val="28"/>
        </w:rPr>
        <w:t>го</w:t>
      </w:r>
      <w:proofErr w:type="spellEnd"/>
      <w:r w:rsidRPr="006D7535">
        <w:rPr>
          <w:sz w:val="28"/>
          <w:szCs w:val="28"/>
        </w:rPr>
        <w:t xml:space="preserve"> метеоритного кратера.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  <w:lang w:val="be-BY"/>
        </w:rPr>
      </w:pPr>
      <w:proofErr w:type="spellStart"/>
      <w:r w:rsidRPr="006D7535">
        <w:rPr>
          <w:bCs/>
          <w:i/>
          <w:sz w:val="28"/>
          <w:szCs w:val="28"/>
        </w:rPr>
        <w:t>Крупейский</w:t>
      </w:r>
      <w:proofErr w:type="spellEnd"/>
      <w:r w:rsidRPr="006D7535">
        <w:rPr>
          <w:bCs/>
          <w:i/>
          <w:sz w:val="28"/>
          <w:szCs w:val="28"/>
        </w:rPr>
        <w:t xml:space="preserve"> горизонт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 xml:space="preserve">выделен по отложениям </w:t>
      </w:r>
      <w:proofErr w:type="spellStart"/>
      <w:r w:rsidRPr="006D7535">
        <w:rPr>
          <w:i/>
          <w:sz w:val="28"/>
          <w:szCs w:val="28"/>
        </w:rPr>
        <w:t>крупейской</w:t>
      </w:r>
      <w:proofErr w:type="spellEnd"/>
      <w:r w:rsidRPr="006D7535">
        <w:rPr>
          <w:i/>
          <w:sz w:val="28"/>
          <w:szCs w:val="28"/>
        </w:rPr>
        <w:t xml:space="preserve"> свиты 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 xml:space="preserve">, описанной в обнажениях правого берега р. Днепр у д. </w:t>
      </w:r>
      <w:proofErr w:type="spellStart"/>
      <w:r w:rsidRPr="006D7535">
        <w:rPr>
          <w:sz w:val="28"/>
          <w:szCs w:val="28"/>
        </w:rPr>
        <w:lastRenderedPageBreak/>
        <w:t>Крупейки</w:t>
      </w:r>
      <w:proofErr w:type="spellEnd"/>
      <w:r w:rsidRPr="006D7535">
        <w:rPr>
          <w:sz w:val="28"/>
          <w:szCs w:val="28"/>
        </w:rPr>
        <w:t xml:space="preserve">, г. </w:t>
      </w:r>
      <w:proofErr w:type="spellStart"/>
      <w:r w:rsidRPr="006D7535">
        <w:rPr>
          <w:sz w:val="28"/>
          <w:szCs w:val="28"/>
        </w:rPr>
        <w:t>Лоев</w:t>
      </w:r>
      <w:proofErr w:type="spellEnd"/>
      <w:r w:rsidRPr="006D7535">
        <w:rPr>
          <w:sz w:val="28"/>
          <w:szCs w:val="28"/>
        </w:rPr>
        <w:t xml:space="preserve">, </w:t>
      </w:r>
      <w:proofErr w:type="spellStart"/>
      <w:r w:rsidRPr="006D7535">
        <w:rPr>
          <w:sz w:val="28"/>
          <w:szCs w:val="28"/>
        </w:rPr>
        <w:t>дд</w:t>
      </w:r>
      <w:proofErr w:type="spellEnd"/>
      <w:r w:rsidRPr="006D7535">
        <w:rPr>
          <w:sz w:val="28"/>
          <w:szCs w:val="28"/>
        </w:rPr>
        <w:t xml:space="preserve">. Переделка, </w:t>
      </w:r>
      <w:proofErr w:type="spellStart"/>
      <w:r w:rsidRPr="006D7535">
        <w:rPr>
          <w:sz w:val="28"/>
          <w:szCs w:val="28"/>
        </w:rPr>
        <w:t>Страдубка</w:t>
      </w:r>
      <w:proofErr w:type="spellEnd"/>
      <w:r w:rsidRPr="006D7535">
        <w:rPr>
          <w:sz w:val="28"/>
          <w:szCs w:val="28"/>
        </w:rPr>
        <w:t xml:space="preserve">, а также в карьерах </w:t>
      </w:r>
      <w:proofErr w:type="spellStart"/>
      <w:r w:rsidRPr="006D7535">
        <w:rPr>
          <w:sz w:val="28"/>
          <w:szCs w:val="28"/>
        </w:rPr>
        <w:t>Крупейский</w:t>
      </w:r>
      <w:proofErr w:type="spellEnd"/>
      <w:r w:rsidRPr="006D7535">
        <w:rPr>
          <w:sz w:val="28"/>
          <w:szCs w:val="28"/>
        </w:rPr>
        <w:t xml:space="preserve"> Сад и Соловьев Хутор. В настоящей схеме </w:t>
      </w:r>
      <w:proofErr w:type="spellStart"/>
      <w:r w:rsidRPr="006D7535">
        <w:rPr>
          <w:i/>
          <w:sz w:val="28"/>
          <w:szCs w:val="28"/>
        </w:rPr>
        <w:t>крупейская</w:t>
      </w:r>
      <w:proofErr w:type="spellEnd"/>
      <w:r w:rsidRPr="006D7535">
        <w:rPr>
          <w:i/>
          <w:sz w:val="28"/>
          <w:szCs w:val="28"/>
        </w:rPr>
        <w:t xml:space="preserve"> свита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>отнесена к н</w:t>
      </w:r>
      <w:r w:rsidRPr="006D7535">
        <w:rPr>
          <w:sz w:val="28"/>
          <w:szCs w:val="28"/>
        </w:rPr>
        <w:t>и</w:t>
      </w:r>
      <w:r w:rsidRPr="006D7535">
        <w:rPr>
          <w:sz w:val="28"/>
          <w:szCs w:val="28"/>
        </w:rPr>
        <w:t xml:space="preserve">зам </w:t>
      </w:r>
      <w:proofErr w:type="spellStart"/>
      <w:r w:rsidRPr="006D7535">
        <w:rPr>
          <w:i/>
          <w:sz w:val="28"/>
          <w:szCs w:val="28"/>
        </w:rPr>
        <w:t>бринёвской</w:t>
      </w:r>
      <w:proofErr w:type="spellEnd"/>
      <w:r w:rsidRPr="006D7535">
        <w:rPr>
          <w:i/>
          <w:sz w:val="28"/>
          <w:szCs w:val="28"/>
        </w:rPr>
        <w:t xml:space="preserve"> серии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 xml:space="preserve"> верхнего олигоцена – нижнего (частично, среднего) ми</w:t>
      </w:r>
      <w:r w:rsidRPr="006D7535">
        <w:rPr>
          <w:i/>
          <w:sz w:val="28"/>
          <w:szCs w:val="28"/>
        </w:rPr>
        <w:t>о</w:t>
      </w:r>
      <w:r w:rsidRPr="006D7535">
        <w:rPr>
          <w:i/>
          <w:sz w:val="28"/>
          <w:szCs w:val="28"/>
        </w:rPr>
        <w:t>цена (</w:t>
      </w:r>
      <w:r w:rsidRPr="006D7535">
        <w:rPr>
          <w:i/>
          <w:sz w:val="28"/>
          <w:szCs w:val="28"/>
          <w:lang w:val="en-US"/>
        </w:rPr>
        <w:t>P</w:t>
      </w:r>
      <w:r w:rsidRPr="0067680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r w:rsidRPr="006D7535">
        <w:rPr>
          <w:i/>
          <w:sz w:val="28"/>
          <w:szCs w:val="28"/>
        </w:rPr>
        <w:softHyphen/>
      </w:r>
      <w:r w:rsidRPr="006D7535">
        <w:rPr>
          <w:i/>
          <w:sz w:val="28"/>
          <w:szCs w:val="28"/>
          <w:lang w:val="en-US"/>
        </w:rPr>
        <w:t>N</w:t>
      </w:r>
      <w:r w:rsidRPr="00676804">
        <w:rPr>
          <w:i/>
          <w:sz w:val="28"/>
          <w:szCs w:val="28"/>
          <w:vertAlign w:val="subscript"/>
        </w:rPr>
        <w:t>1</w:t>
      </w:r>
      <w:r w:rsidRPr="006D7535">
        <w:rPr>
          <w:i/>
          <w:sz w:val="28"/>
          <w:szCs w:val="28"/>
          <w:vertAlign w:val="superscript"/>
        </w:rPr>
        <w:t>1-2</w:t>
      </w:r>
      <w:proofErr w:type="spellStart"/>
      <w:r w:rsidRPr="006D7535">
        <w:rPr>
          <w:i/>
          <w:sz w:val="28"/>
          <w:szCs w:val="28"/>
          <w:lang w:val="en-US"/>
        </w:rPr>
        <w:t>br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>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  <w:lang w:val="be-BY"/>
        </w:rPr>
      </w:pPr>
      <w:r w:rsidRPr="006D7535">
        <w:rPr>
          <w:i/>
          <w:sz w:val="28"/>
          <w:szCs w:val="28"/>
          <w:lang w:val="be-BY"/>
        </w:rPr>
        <w:t>Крупейская свита</w:t>
      </w:r>
      <w:r w:rsidRPr="006D7535">
        <w:rPr>
          <w:sz w:val="28"/>
          <w:szCs w:val="28"/>
          <w:lang w:val="be-BY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F6511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  <w:lang w:val="be-BY"/>
        </w:rPr>
        <w:t>объединяет разнофациальные континентальные отложения верхнего олигоцена:</w:t>
      </w:r>
      <w:r w:rsidRPr="006D7535">
        <w:rPr>
          <w:sz w:val="28"/>
          <w:szCs w:val="28"/>
        </w:rPr>
        <w:t xml:space="preserve"> </w:t>
      </w:r>
      <w:proofErr w:type="spellStart"/>
      <w:r w:rsidRPr="006D7535">
        <w:rPr>
          <w:sz w:val="28"/>
          <w:szCs w:val="28"/>
        </w:rPr>
        <w:t>аллювиальны</w:t>
      </w:r>
      <w:proofErr w:type="spellEnd"/>
      <w:r w:rsidRPr="006D7535">
        <w:rPr>
          <w:sz w:val="28"/>
          <w:szCs w:val="28"/>
          <w:lang w:val="be-BY"/>
        </w:rPr>
        <w:t>е</w:t>
      </w:r>
      <w:r w:rsidRPr="006D7535">
        <w:rPr>
          <w:sz w:val="28"/>
          <w:szCs w:val="28"/>
        </w:rPr>
        <w:t xml:space="preserve"> (от русловых до пойменных), </w:t>
      </w:r>
      <w:proofErr w:type="spellStart"/>
      <w:r w:rsidRPr="006D7535">
        <w:rPr>
          <w:sz w:val="28"/>
          <w:szCs w:val="28"/>
        </w:rPr>
        <w:t>озерны</w:t>
      </w:r>
      <w:proofErr w:type="spellEnd"/>
      <w:r w:rsidRPr="006D7535">
        <w:rPr>
          <w:sz w:val="28"/>
          <w:szCs w:val="28"/>
          <w:lang w:val="be-BY"/>
        </w:rPr>
        <w:t>е</w:t>
      </w:r>
      <w:r w:rsidRPr="006D7535">
        <w:rPr>
          <w:sz w:val="28"/>
          <w:szCs w:val="28"/>
        </w:rPr>
        <w:t xml:space="preserve"> (разной степени проточности и </w:t>
      </w:r>
      <w:proofErr w:type="spellStart"/>
      <w:r w:rsidRPr="006D7535">
        <w:rPr>
          <w:sz w:val="28"/>
          <w:szCs w:val="28"/>
        </w:rPr>
        <w:t>застойны</w:t>
      </w:r>
      <w:proofErr w:type="spellEnd"/>
      <w:r w:rsidRPr="006D7535">
        <w:rPr>
          <w:sz w:val="28"/>
          <w:szCs w:val="28"/>
          <w:lang w:val="be-BY"/>
        </w:rPr>
        <w:t>е</w:t>
      </w:r>
      <w:r w:rsidRPr="006D7535">
        <w:rPr>
          <w:sz w:val="28"/>
          <w:szCs w:val="28"/>
        </w:rPr>
        <w:t xml:space="preserve">) и </w:t>
      </w:r>
      <w:proofErr w:type="spellStart"/>
      <w:r w:rsidRPr="006D7535">
        <w:rPr>
          <w:sz w:val="28"/>
          <w:szCs w:val="28"/>
        </w:rPr>
        <w:t>болотны</w:t>
      </w:r>
      <w:proofErr w:type="spellEnd"/>
      <w:r w:rsidRPr="006D7535">
        <w:rPr>
          <w:sz w:val="28"/>
          <w:szCs w:val="28"/>
          <w:lang w:val="be-BY"/>
        </w:rPr>
        <w:t>е</w:t>
      </w:r>
      <w:r w:rsidRPr="006D7535">
        <w:rPr>
          <w:sz w:val="28"/>
          <w:szCs w:val="28"/>
        </w:rPr>
        <w:t xml:space="preserve"> образованиями общей мощностью до </w:t>
      </w:r>
      <w:smartTag w:uri="urn:schemas-microsoft-com:office:smarttags" w:element="metricconverter">
        <w:smartTagPr>
          <w:attr w:name="ProductID" w:val="77,6 м"/>
        </w:smartTagPr>
        <w:r w:rsidRPr="006D7535">
          <w:rPr>
            <w:sz w:val="28"/>
            <w:szCs w:val="28"/>
          </w:rPr>
          <w:t>77,6 м</w:t>
        </w:r>
      </w:smartTag>
      <w:r w:rsidRPr="006D7535">
        <w:rPr>
          <w:sz w:val="28"/>
          <w:szCs w:val="28"/>
          <w:lang w:val="be-BY"/>
        </w:rPr>
        <w:t xml:space="preserve">. </w:t>
      </w:r>
      <w:r w:rsidRPr="006D7535">
        <w:rPr>
          <w:sz w:val="28"/>
          <w:szCs w:val="28"/>
        </w:rPr>
        <w:t xml:space="preserve">Позднеолигоценовый возраст отложений </w:t>
      </w:r>
      <w:proofErr w:type="spellStart"/>
      <w:r w:rsidRPr="006D7535">
        <w:rPr>
          <w:sz w:val="28"/>
          <w:szCs w:val="28"/>
        </w:rPr>
        <w:t>крупейской</w:t>
      </w:r>
      <w:proofErr w:type="spellEnd"/>
      <w:r w:rsidRPr="006D7535">
        <w:rPr>
          <w:sz w:val="28"/>
          <w:szCs w:val="28"/>
        </w:rPr>
        <w:t xml:space="preserve"> </w:t>
      </w:r>
      <w:proofErr w:type="gramStart"/>
      <w:r w:rsidRPr="006D7535">
        <w:rPr>
          <w:sz w:val="28"/>
          <w:szCs w:val="28"/>
        </w:rPr>
        <w:t>свиты</w:t>
      </w:r>
      <w:proofErr w:type="gramEnd"/>
      <w:r w:rsidRPr="006D7535">
        <w:rPr>
          <w:sz w:val="28"/>
          <w:szCs w:val="28"/>
        </w:rPr>
        <w:t xml:space="preserve"> установлен на основании изучения </w:t>
      </w:r>
      <w:proofErr w:type="spellStart"/>
      <w:r w:rsidRPr="006D7535">
        <w:rPr>
          <w:sz w:val="28"/>
          <w:szCs w:val="28"/>
        </w:rPr>
        <w:t>палинокомплексов</w:t>
      </w:r>
      <w:proofErr w:type="spellEnd"/>
      <w:r w:rsidRPr="006D7535">
        <w:rPr>
          <w:sz w:val="28"/>
          <w:szCs w:val="28"/>
        </w:rPr>
        <w:t xml:space="preserve"> и </w:t>
      </w:r>
      <w:proofErr w:type="spellStart"/>
      <w:r w:rsidRPr="006D7535">
        <w:rPr>
          <w:sz w:val="28"/>
          <w:szCs w:val="28"/>
        </w:rPr>
        <w:t>палеокарпологических</w:t>
      </w:r>
      <w:proofErr w:type="spellEnd"/>
      <w:r w:rsidRPr="006D7535">
        <w:rPr>
          <w:sz w:val="28"/>
          <w:szCs w:val="28"/>
        </w:rPr>
        <w:t xml:space="preserve"> остатков незатронутых выветриванием угленосных отложений</w:t>
      </w:r>
      <w:r w:rsidRPr="006D7535">
        <w:rPr>
          <w:sz w:val="28"/>
          <w:szCs w:val="28"/>
          <w:lang w:val="be-BY"/>
        </w:rPr>
        <w:t xml:space="preserve"> карстовых запад</w:t>
      </w:r>
      <w:r w:rsidRPr="006D7535">
        <w:rPr>
          <w:sz w:val="28"/>
          <w:szCs w:val="28"/>
        </w:rPr>
        <w:t>ин. В толще угленосных отложений карстовых западин палеонтологическими методами устанавливается граница палеогеновой и неогеновой систем.</w:t>
      </w:r>
    </w:p>
    <w:p w:rsidR="00393B97" w:rsidRPr="006D7535" w:rsidRDefault="00393B97" w:rsidP="006D7535">
      <w:pPr>
        <w:pStyle w:val="a5"/>
        <w:widowControl w:val="0"/>
        <w:ind w:firstLine="720"/>
        <w:jc w:val="both"/>
        <w:rPr>
          <w:sz w:val="28"/>
          <w:szCs w:val="28"/>
        </w:rPr>
      </w:pPr>
      <w:r w:rsidRPr="006D7535">
        <w:rPr>
          <w:sz w:val="28"/>
          <w:szCs w:val="28"/>
        </w:rPr>
        <w:t xml:space="preserve">К </w:t>
      </w:r>
      <w:proofErr w:type="spellStart"/>
      <w:r w:rsidRPr="006D7535">
        <w:rPr>
          <w:i/>
          <w:sz w:val="28"/>
          <w:szCs w:val="28"/>
        </w:rPr>
        <w:t>крупейскому</w:t>
      </w:r>
      <w:proofErr w:type="spellEnd"/>
      <w:r w:rsidRPr="006D7535">
        <w:rPr>
          <w:i/>
          <w:sz w:val="28"/>
          <w:szCs w:val="28"/>
        </w:rPr>
        <w:t xml:space="preserve"> горизонту</w:t>
      </w:r>
      <w:r w:rsidRPr="006D7535">
        <w:rPr>
          <w:sz w:val="28"/>
          <w:szCs w:val="28"/>
        </w:rPr>
        <w:t xml:space="preserve"> </w:t>
      </w:r>
      <w:r w:rsidRPr="006D7535">
        <w:rPr>
          <w:i/>
          <w:sz w:val="28"/>
          <w:szCs w:val="28"/>
        </w:rPr>
        <w:t>(</w:t>
      </w:r>
      <w:r w:rsidRPr="006D7535">
        <w:rPr>
          <w:i/>
          <w:sz w:val="28"/>
          <w:szCs w:val="28"/>
          <w:lang w:val="en-US"/>
        </w:rPr>
        <w:t>P</w:t>
      </w:r>
      <w:r w:rsidRPr="0095374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proofErr w:type="spellStart"/>
      <w:r w:rsidRPr="006D7535">
        <w:rPr>
          <w:i/>
          <w:sz w:val="28"/>
          <w:szCs w:val="28"/>
          <w:lang w:val="en-US"/>
        </w:rPr>
        <w:t>krp</w:t>
      </w:r>
      <w:proofErr w:type="spellEnd"/>
      <w:r w:rsidRPr="006D7535">
        <w:rPr>
          <w:i/>
          <w:sz w:val="28"/>
          <w:szCs w:val="28"/>
        </w:rPr>
        <w:t xml:space="preserve">) </w:t>
      </w:r>
      <w:r w:rsidRPr="006D7535">
        <w:rPr>
          <w:sz w:val="28"/>
          <w:szCs w:val="28"/>
        </w:rPr>
        <w:t xml:space="preserve">относится также нижняя часть </w:t>
      </w:r>
      <w:proofErr w:type="spellStart"/>
      <w:r w:rsidRPr="006D7535">
        <w:rPr>
          <w:i/>
          <w:sz w:val="28"/>
          <w:szCs w:val="28"/>
        </w:rPr>
        <w:t>логозинской</w:t>
      </w:r>
      <w:proofErr w:type="spellEnd"/>
      <w:r w:rsidRPr="006D7535">
        <w:rPr>
          <w:i/>
          <w:sz w:val="28"/>
          <w:szCs w:val="28"/>
        </w:rPr>
        <w:t xml:space="preserve"> свиты (</w:t>
      </w:r>
      <w:r w:rsidRPr="006D7535">
        <w:rPr>
          <w:i/>
          <w:sz w:val="28"/>
          <w:szCs w:val="28"/>
          <w:lang w:val="en-US"/>
        </w:rPr>
        <w:t>P</w:t>
      </w:r>
      <w:r w:rsidRPr="00953744">
        <w:rPr>
          <w:i/>
          <w:sz w:val="28"/>
          <w:szCs w:val="28"/>
          <w:vertAlign w:val="subscript"/>
        </w:rPr>
        <w:t>3</w:t>
      </w:r>
      <w:r w:rsidRPr="006D7535">
        <w:rPr>
          <w:i/>
          <w:sz w:val="28"/>
          <w:szCs w:val="28"/>
          <w:vertAlign w:val="superscript"/>
        </w:rPr>
        <w:t>2</w:t>
      </w:r>
      <w:r w:rsidRPr="006D7535">
        <w:rPr>
          <w:i/>
          <w:sz w:val="28"/>
          <w:szCs w:val="28"/>
        </w:rPr>
        <w:softHyphen/>
      </w:r>
      <w:r w:rsidRPr="006D7535">
        <w:rPr>
          <w:i/>
          <w:sz w:val="28"/>
          <w:szCs w:val="28"/>
          <w:lang w:val="en-US"/>
        </w:rPr>
        <w:t>N</w:t>
      </w:r>
      <w:r w:rsidRPr="00953744">
        <w:rPr>
          <w:i/>
          <w:sz w:val="28"/>
          <w:szCs w:val="28"/>
          <w:vertAlign w:val="subscript"/>
        </w:rPr>
        <w:t>1</w:t>
      </w:r>
      <w:r w:rsidRPr="006D7535">
        <w:rPr>
          <w:i/>
          <w:sz w:val="28"/>
          <w:szCs w:val="28"/>
          <w:vertAlign w:val="superscript"/>
        </w:rPr>
        <w:t>1-2</w:t>
      </w:r>
      <w:proofErr w:type="spellStart"/>
      <w:r w:rsidRPr="006D7535">
        <w:rPr>
          <w:i/>
          <w:sz w:val="28"/>
          <w:szCs w:val="28"/>
          <w:lang w:val="en-US"/>
        </w:rPr>
        <w:t>lg</w:t>
      </w:r>
      <w:proofErr w:type="spellEnd"/>
      <w:r w:rsidRPr="006D7535">
        <w:rPr>
          <w:i/>
          <w:sz w:val="28"/>
          <w:szCs w:val="28"/>
        </w:rPr>
        <w:t>)</w:t>
      </w:r>
      <w:r w:rsidRPr="006D7535">
        <w:rPr>
          <w:sz w:val="28"/>
          <w:szCs w:val="28"/>
        </w:rPr>
        <w:t xml:space="preserve">, распространенной исключительно в пределах </w:t>
      </w:r>
      <w:proofErr w:type="spellStart"/>
      <w:r w:rsidRPr="006D7535">
        <w:rPr>
          <w:sz w:val="28"/>
          <w:szCs w:val="28"/>
        </w:rPr>
        <w:t>Логойского</w:t>
      </w:r>
      <w:proofErr w:type="spellEnd"/>
      <w:r w:rsidRPr="006D7535">
        <w:rPr>
          <w:sz w:val="28"/>
          <w:szCs w:val="28"/>
        </w:rPr>
        <w:t xml:space="preserve"> метеоритного кратера. </w:t>
      </w:r>
      <w:proofErr w:type="gramStart"/>
      <w:r w:rsidRPr="006D7535">
        <w:rPr>
          <w:sz w:val="28"/>
          <w:szCs w:val="28"/>
        </w:rPr>
        <w:t xml:space="preserve">Литологическая однородность отложений </w:t>
      </w:r>
      <w:proofErr w:type="spellStart"/>
      <w:r w:rsidRPr="006D7535">
        <w:rPr>
          <w:sz w:val="28"/>
          <w:szCs w:val="28"/>
        </w:rPr>
        <w:t>логозинской</w:t>
      </w:r>
      <w:proofErr w:type="spellEnd"/>
      <w:r w:rsidRPr="006D7535">
        <w:rPr>
          <w:sz w:val="28"/>
          <w:szCs w:val="28"/>
        </w:rPr>
        <w:t xml:space="preserve"> свиты, подтверждаемая практически недифференцированными каротажными кривыми, и современная степень ее палеонтологической изученности не позволяют в настоящее время обозначить в ней границу между палеогеновой и неогеновой системами.</w:t>
      </w:r>
      <w:proofErr w:type="gramEnd"/>
      <w:r w:rsidRPr="006D7535">
        <w:rPr>
          <w:sz w:val="28"/>
          <w:szCs w:val="28"/>
        </w:rPr>
        <w:t xml:space="preserve"> Всю эту толщу следует относить к верхнему олигоцену – нижнему миоцену без более точной привязки в пределах этого хроностратиграфического интервала.</w:t>
      </w:r>
    </w:p>
    <w:p w:rsidR="00775A88" w:rsidRDefault="00775A88" w:rsidP="00393B97">
      <w:pPr>
        <w:pStyle w:val="a5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14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en-US"/>
        </w:rPr>
        <w:t>2</w:t>
      </w:r>
      <w:r>
        <w:rPr>
          <w:b/>
          <w:bCs/>
          <w:sz w:val="28"/>
          <w:szCs w:val="28"/>
        </w:rPr>
        <w:t xml:space="preserve">. </w:t>
      </w:r>
      <w:r w:rsidR="00393B97">
        <w:rPr>
          <w:b/>
          <w:bCs/>
          <w:sz w:val="28"/>
          <w:szCs w:val="28"/>
        </w:rPr>
        <w:t>Полезные ископаемые.</w:t>
      </w:r>
    </w:p>
    <w:p w:rsidR="00393B97" w:rsidRPr="00775A88" w:rsidRDefault="00393B97" w:rsidP="00393B97">
      <w:pPr>
        <w:pStyle w:val="a5"/>
        <w:ind w:firstLine="708"/>
        <w:jc w:val="both"/>
        <w:rPr>
          <w:sz w:val="28"/>
          <w:szCs w:val="28"/>
        </w:rPr>
      </w:pPr>
      <w:r w:rsidRPr="00775A88">
        <w:rPr>
          <w:sz w:val="28"/>
          <w:szCs w:val="28"/>
        </w:rPr>
        <w:t>С палеогеновой системой связан целый ряд полезных ископаемых, многие из которых еще не достаточно освоены и по достоинству оцен</w:t>
      </w:r>
      <w:r w:rsidRPr="00775A88">
        <w:rPr>
          <w:sz w:val="28"/>
          <w:szCs w:val="28"/>
        </w:rPr>
        <w:t>е</w:t>
      </w:r>
      <w:r w:rsidRPr="00775A88">
        <w:rPr>
          <w:sz w:val="28"/>
          <w:szCs w:val="28"/>
        </w:rPr>
        <w:t>ны.</w:t>
      </w:r>
    </w:p>
    <w:p w:rsidR="00393B97" w:rsidRPr="00775A88" w:rsidRDefault="00393B97" w:rsidP="00775A88">
      <w:pPr>
        <w:pStyle w:val="a5"/>
        <w:ind w:firstLine="708"/>
        <w:jc w:val="both"/>
        <w:rPr>
          <w:sz w:val="28"/>
          <w:szCs w:val="28"/>
        </w:rPr>
      </w:pPr>
      <w:r w:rsidRPr="00775A88">
        <w:rPr>
          <w:i/>
          <w:iCs/>
          <w:sz w:val="28"/>
          <w:szCs w:val="28"/>
        </w:rPr>
        <w:t>Бурый уголь.</w:t>
      </w:r>
      <w:r w:rsidRPr="00775A88">
        <w:rPr>
          <w:sz w:val="28"/>
          <w:szCs w:val="28"/>
        </w:rPr>
        <w:t xml:space="preserve"> Континентальные отложения </w:t>
      </w:r>
      <w:proofErr w:type="spellStart"/>
      <w:r w:rsidRPr="00775A88">
        <w:rPr>
          <w:sz w:val="28"/>
          <w:szCs w:val="28"/>
        </w:rPr>
        <w:t>страдубского</w:t>
      </w:r>
      <w:proofErr w:type="spellEnd"/>
      <w:r w:rsidRPr="00775A88">
        <w:rPr>
          <w:sz w:val="28"/>
          <w:szCs w:val="28"/>
        </w:rPr>
        <w:t xml:space="preserve"> и </w:t>
      </w:r>
      <w:proofErr w:type="spellStart"/>
      <w:r w:rsidRPr="00775A88">
        <w:rPr>
          <w:sz w:val="28"/>
          <w:szCs w:val="28"/>
        </w:rPr>
        <w:t>крупе</w:t>
      </w:r>
      <w:r w:rsidRPr="00775A88">
        <w:rPr>
          <w:sz w:val="28"/>
          <w:szCs w:val="28"/>
        </w:rPr>
        <w:t>й</w:t>
      </w:r>
      <w:r w:rsidRPr="00775A88">
        <w:rPr>
          <w:sz w:val="28"/>
          <w:szCs w:val="28"/>
        </w:rPr>
        <w:t>ского</w:t>
      </w:r>
      <w:proofErr w:type="spellEnd"/>
      <w:r w:rsidRPr="00775A88">
        <w:rPr>
          <w:sz w:val="28"/>
          <w:szCs w:val="28"/>
        </w:rPr>
        <w:t xml:space="preserve"> горизонтов слагают нижнюю часть олигоцен-неогеновой буроугольной фо</w:t>
      </w:r>
      <w:r w:rsidRPr="00775A88">
        <w:rPr>
          <w:sz w:val="28"/>
          <w:szCs w:val="28"/>
        </w:rPr>
        <w:t>р</w:t>
      </w:r>
      <w:r w:rsidRPr="00775A88">
        <w:rPr>
          <w:sz w:val="28"/>
          <w:szCs w:val="28"/>
        </w:rPr>
        <w:t>мации, распространенной в южной части республики. У</w:t>
      </w:r>
      <w:r w:rsidRPr="00775A88">
        <w:rPr>
          <w:sz w:val="28"/>
          <w:szCs w:val="28"/>
        </w:rPr>
        <w:t>г</w:t>
      </w:r>
      <w:r w:rsidRPr="00775A88">
        <w:rPr>
          <w:sz w:val="28"/>
          <w:szCs w:val="28"/>
        </w:rPr>
        <w:t>леносные отложения выполняют небольшие по площади локальные п</w:t>
      </w:r>
      <w:r w:rsidRPr="00775A88">
        <w:rPr>
          <w:sz w:val="28"/>
          <w:szCs w:val="28"/>
        </w:rPr>
        <w:t>о</w:t>
      </w:r>
      <w:r w:rsidRPr="00775A88">
        <w:rPr>
          <w:sz w:val="28"/>
          <w:szCs w:val="28"/>
        </w:rPr>
        <w:t>нижения в кровле морских мел-палеогеновых пород: тектонические д</w:t>
      </w:r>
      <w:r w:rsidRPr="00775A88">
        <w:rPr>
          <w:sz w:val="28"/>
          <w:szCs w:val="28"/>
        </w:rPr>
        <w:t>е</w:t>
      </w:r>
      <w:r w:rsidRPr="00775A88">
        <w:rPr>
          <w:sz w:val="28"/>
          <w:szCs w:val="28"/>
        </w:rPr>
        <w:t xml:space="preserve">прессии в зонах </w:t>
      </w:r>
      <w:proofErr w:type="spellStart"/>
      <w:r w:rsidRPr="00775A88">
        <w:rPr>
          <w:sz w:val="28"/>
          <w:szCs w:val="28"/>
        </w:rPr>
        <w:t>приразломных</w:t>
      </w:r>
      <w:proofErr w:type="spellEnd"/>
      <w:r w:rsidRPr="00775A88">
        <w:rPr>
          <w:sz w:val="28"/>
          <w:szCs w:val="28"/>
        </w:rPr>
        <w:t xml:space="preserve"> опусканий, озерно-аллювиальные эрозионные впадины, карстовые и эроз</w:t>
      </w:r>
      <w:r w:rsidRPr="00775A88">
        <w:rPr>
          <w:sz w:val="28"/>
          <w:szCs w:val="28"/>
        </w:rPr>
        <w:t>и</w:t>
      </w:r>
      <w:r w:rsidRPr="00775A88">
        <w:rPr>
          <w:sz w:val="28"/>
          <w:szCs w:val="28"/>
        </w:rPr>
        <w:t>онно-карстовые воронки. В них выявлены три месторождения (</w:t>
      </w:r>
      <w:proofErr w:type="spellStart"/>
      <w:r w:rsidRPr="00775A88">
        <w:rPr>
          <w:sz w:val="28"/>
          <w:szCs w:val="28"/>
        </w:rPr>
        <w:t>Житкови</w:t>
      </w:r>
      <w:r w:rsidRPr="00775A88">
        <w:rPr>
          <w:sz w:val="28"/>
          <w:szCs w:val="28"/>
        </w:rPr>
        <w:t>ч</w:t>
      </w:r>
      <w:r w:rsidRPr="00775A88">
        <w:rPr>
          <w:sz w:val="28"/>
          <w:szCs w:val="28"/>
        </w:rPr>
        <w:t>ское</w:t>
      </w:r>
      <w:proofErr w:type="spellEnd"/>
      <w:r w:rsidRPr="00775A88">
        <w:rPr>
          <w:sz w:val="28"/>
          <w:szCs w:val="28"/>
        </w:rPr>
        <w:t xml:space="preserve">, </w:t>
      </w:r>
      <w:proofErr w:type="spellStart"/>
      <w:r w:rsidRPr="00775A88">
        <w:rPr>
          <w:sz w:val="28"/>
          <w:szCs w:val="28"/>
        </w:rPr>
        <w:t>Бриневское</w:t>
      </w:r>
      <w:proofErr w:type="spellEnd"/>
      <w:r w:rsidRPr="00775A88">
        <w:rPr>
          <w:sz w:val="28"/>
          <w:szCs w:val="28"/>
        </w:rPr>
        <w:t xml:space="preserve"> и </w:t>
      </w:r>
      <w:proofErr w:type="spellStart"/>
      <w:r w:rsidRPr="00775A88">
        <w:rPr>
          <w:sz w:val="28"/>
          <w:szCs w:val="28"/>
        </w:rPr>
        <w:t>Туровское</w:t>
      </w:r>
      <w:proofErr w:type="spellEnd"/>
      <w:r w:rsidRPr="00775A88">
        <w:rPr>
          <w:sz w:val="28"/>
          <w:szCs w:val="28"/>
        </w:rPr>
        <w:t>) и несколько десятков углепроявлений, бол</w:t>
      </w:r>
      <w:r w:rsidRPr="00775A88">
        <w:rPr>
          <w:sz w:val="28"/>
          <w:szCs w:val="28"/>
        </w:rPr>
        <w:t>ь</w:t>
      </w:r>
      <w:r w:rsidRPr="00775A88">
        <w:rPr>
          <w:sz w:val="28"/>
          <w:szCs w:val="28"/>
        </w:rPr>
        <w:t>шинство из которых сосред</w:t>
      </w:r>
      <w:r w:rsidRPr="00775A88">
        <w:rPr>
          <w:sz w:val="28"/>
          <w:szCs w:val="28"/>
        </w:rPr>
        <w:t>о</w:t>
      </w:r>
      <w:r w:rsidRPr="00775A88">
        <w:rPr>
          <w:sz w:val="28"/>
          <w:szCs w:val="28"/>
        </w:rPr>
        <w:t xml:space="preserve">точено на территории </w:t>
      </w:r>
      <w:proofErr w:type="spellStart"/>
      <w:r w:rsidRPr="00775A88">
        <w:rPr>
          <w:sz w:val="28"/>
          <w:szCs w:val="28"/>
        </w:rPr>
        <w:t>Припятского</w:t>
      </w:r>
      <w:proofErr w:type="spellEnd"/>
      <w:r w:rsidRPr="00775A88">
        <w:rPr>
          <w:sz w:val="28"/>
          <w:szCs w:val="28"/>
        </w:rPr>
        <w:t xml:space="preserve"> прогиба. </w:t>
      </w:r>
    </w:p>
    <w:p w:rsidR="00393B97" w:rsidRPr="00775A88" w:rsidRDefault="00393B97" w:rsidP="00775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Тугоплавкие и огнеупорные глины. Глинистая охра. </w:t>
      </w:r>
      <w:r w:rsidRPr="00775A88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пестроцве</w:t>
      </w:r>
      <w:r w:rsidRPr="00775A88">
        <w:rPr>
          <w:rFonts w:ascii="Times New Roman" w:hAnsi="Times New Roman" w:cs="Times New Roman"/>
          <w:sz w:val="28"/>
          <w:szCs w:val="28"/>
        </w:rPr>
        <w:t>т</w:t>
      </w:r>
      <w:r w:rsidRPr="00775A88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породами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крупейского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горизонта связаны многие месторождения и проявл</w:t>
      </w:r>
      <w:r w:rsidRPr="00775A88">
        <w:rPr>
          <w:rFonts w:ascii="Times New Roman" w:hAnsi="Times New Roman" w:cs="Times New Roman"/>
          <w:sz w:val="28"/>
          <w:szCs w:val="28"/>
        </w:rPr>
        <w:t>е</w:t>
      </w:r>
      <w:r w:rsidRPr="00775A88">
        <w:rPr>
          <w:rFonts w:ascii="Times New Roman" w:hAnsi="Times New Roman" w:cs="Times New Roman"/>
          <w:sz w:val="28"/>
          <w:szCs w:val="28"/>
        </w:rPr>
        <w:t xml:space="preserve">ния тугоплавких и огнеупорных глин, а также залежи глинистой охры.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Туг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плавкие</w:t>
      </w:r>
      <w:r w:rsidRPr="00775A88">
        <w:rPr>
          <w:rFonts w:ascii="Times New Roman" w:hAnsi="Times New Roman" w:cs="Times New Roman"/>
          <w:sz w:val="28"/>
          <w:szCs w:val="28"/>
        </w:rPr>
        <w:t xml:space="preserve"> глины распространены широко,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огнеупорные</w:t>
      </w:r>
      <w:r w:rsidRPr="00775A88">
        <w:rPr>
          <w:rFonts w:ascii="Times New Roman" w:hAnsi="Times New Roman" w:cs="Times New Roman"/>
          <w:sz w:val="28"/>
          <w:szCs w:val="28"/>
        </w:rPr>
        <w:t xml:space="preserve"> з</w:t>
      </w:r>
      <w:r w:rsidRPr="00775A88">
        <w:rPr>
          <w:rFonts w:ascii="Times New Roman" w:hAnsi="Times New Roman" w:cs="Times New Roman"/>
          <w:sz w:val="28"/>
          <w:szCs w:val="28"/>
        </w:rPr>
        <w:t>а</w:t>
      </w:r>
      <w:r w:rsidRPr="00775A88">
        <w:rPr>
          <w:rFonts w:ascii="Times New Roman" w:hAnsi="Times New Roman" w:cs="Times New Roman"/>
          <w:sz w:val="28"/>
          <w:szCs w:val="28"/>
        </w:rPr>
        <w:t>легают среди них в виде прослоев различной мощности. Основные пл</w:t>
      </w:r>
      <w:r w:rsidRPr="00775A88">
        <w:rPr>
          <w:rFonts w:ascii="Times New Roman" w:hAnsi="Times New Roman" w:cs="Times New Roman"/>
          <w:sz w:val="28"/>
          <w:szCs w:val="28"/>
        </w:rPr>
        <w:t>о</w:t>
      </w:r>
      <w:r w:rsidRPr="00775A88">
        <w:rPr>
          <w:rFonts w:ascii="Times New Roman" w:hAnsi="Times New Roman" w:cs="Times New Roman"/>
          <w:sz w:val="28"/>
          <w:szCs w:val="28"/>
        </w:rPr>
        <w:t xml:space="preserve">щади развития таких глин сосредоточены на территории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седловин, где они прослежены среди озерных, реже пойменных 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старичных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фаций.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Глинистая охра</w:t>
      </w:r>
      <w:r w:rsidRPr="00775A88">
        <w:rPr>
          <w:rFonts w:ascii="Times New Roman" w:hAnsi="Times New Roman" w:cs="Times New Roman"/>
          <w:sz w:val="28"/>
          <w:szCs w:val="28"/>
        </w:rPr>
        <w:t xml:space="preserve"> обр</w:t>
      </w:r>
      <w:r w:rsidRPr="00775A88">
        <w:rPr>
          <w:rFonts w:ascii="Times New Roman" w:hAnsi="Times New Roman" w:cs="Times New Roman"/>
          <w:sz w:val="28"/>
          <w:szCs w:val="28"/>
        </w:rPr>
        <w:t>а</w:t>
      </w:r>
      <w:r w:rsidRPr="00775A88">
        <w:rPr>
          <w:rFonts w:ascii="Times New Roman" w:hAnsi="Times New Roman" w:cs="Times New Roman"/>
          <w:sz w:val="28"/>
          <w:szCs w:val="28"/>
        </w:rPr>
        <w:t>зует линзы и невыдержанные прослои незначительной мощности. В обнажениях правого берега Днепра на террит</w:t>
      </w:r>
      <w:r w:rsidRPr="00775A88">
        <w:rPr>
          <w:rFonts w:ascii="Times New Roman" w:hAnsi="Times New Roman" w:cs="Times New Roman"/>
          <w:sz w:val="28"/>
          <w:szCs w:val="28"/>
        </w:rPr>
        <w:t>о</w:t>
      </w:r>
      <w:r w:rsidRPr="00775A88">
        <w:rPr>
          <w:rFonts w:ascii="Times New Roman" w:hAnsi="Times New Roman" w:cs="Times New Roman"/>
          <w:sz w:val="28"/>
          <w:szCs w:val="28"/>
        </w:rPr>
        <w:lastRenderedPageBreak/>
        <w:t xml:space="preserve">рии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седловины издавна разрабатывается кустарными методами.</w:t>
      </w:r>
    </w:p>
    <w:p w:rsidR="00393B97" w:rsidRPr="00775A88" w:rsidRDefault="00393B97" w:rsidP="00775A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Пески кварцевые, стекольные и формовочные. </w:t>
      </w:r>
      <w:r w:rsidRPr="00775A88">
        <w:rPr>
          <w:rFonts w:ascii="Times New Roman" w:hAnsi="Times New Roman" w:cs="Times New Roman"/>
          <w:sz w:val="28"/>
          <w:szCs w:val="28"/>
        </w:rPr>
        <w:t xml:space="preserve">Линзы мономинеральных кварцевых песков приурочены к континентальным отложениям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страдубского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, а также к регрессивным фациям морских отложений харьковского и киевского горизонтов. Основным исходным материалом для их формиров</w:t>
      </w:r>
      <w:r w:rsidRPr="00775A88">
        <w:rPr>
          <w:rFonts w:ascii="Times New Roman" w:hAnsi="Times New Roman" w:cs="Times New Roman"/>
          <w:sz w:val="28"/>
          <w:szCs w:val="28"/>
        </w:rPr>
        <w:t>а</w:t>
      </w:r>
      <w:r w:rsidRPr="00775A88">
        <w:rPr>
          <w:rFonts w:ascii="Times New Roman" w:hAnsi="Times New Roman" w:cs="Times New Roman"/>
          <w:sz w:val="28"/>
          <w:szCs w:val="28"/>
        </w:rPr>
        <w:t>ния послужили подстилающие глауконитово-кварцевые пески морского п</w:t>
      </w:r>
      <w:r w:rsidRPr="00775A88">
        <w:rPr>
          <w:rFonts w:ascii="Times New Roman" w:hAnsi="Times New Roman" w:cs="Times New Roman"/>
          <w:sz w:val="28"/>
          <w:szCs w:val="28"/>
        </w:rPr>
        <w:t>а</w:t>
      </w:r>
      <w:r w:rsidRPr="00775A88">
        <w:rPr>
          <w:rFonts w:ascii="Times New Roman" w:hAnsi="Times New Roman" w:cs="Times New Roman"/>
          <w:sz w:val="28"/>
          <w:szCs w:val="28"/>
        </w:rPr>
        <w:t>леогена. Наиболее крупные залежи кварцевых песков сосредоточены в це</w:t>
      </w:r>
      <w:r w:rsidRPr="00775A88">
        <w:rPr>
          <w:rFonts w:ascii="Times New Roman" w:hAnsi="Times New Roman" w:cs="Times New Roman"/>
          <w:sz w:val="28"/>
          <w:szCs w:val="28"/>
        </w:rPr>
        <w:t>н</w:t>
      </w:r>
      <w:r w:rsidRPr="00775A88">
        <w:rPr>
          <w:rFonts w:ascii="Times New Roman" w:hAnsi="Times New Roman" w:cs="Times New Roman"/>
          <w:sz w:val="28"/>
          <w:szCs w:val="28"/>
        </w:rPr>
        <w:t xml:space="preserve">тральной и юго-восточной частях Белорусского Полесья (месторождения </w:t>
      </w:r>
      <w:proofErr w:type="gramStart"/>
      <w:r w:rsidRPr="00775A88">
        <w:rPr>
          <w:rFonts w:ascii="Times New Roman" w:hAnsi="Times New Roman" w:cs="Times New Roman"/>
          <w:sz w:val="28"/>
          <w:szCs w:val="28"/>
        </w:rPr>
        <w:t>Л</w:t>
      </w:r>
      <w:r w:rsidRPr="00775A88">
        <w:rPr>
          <w:rFonts w:ascii="Times New Roman" w:hAnsi="Times New Roman" w:cs="Times New Roman"/>
          <w:sz w:val="28"/>
          <w:szCs w:val="28"/>
        </w:rPr>
        <w:t>е</w:t>
      </w:r>
      <w:r w:rsidRPr="00775A88">
        <w:rPr>
          <w:rFonts w:ascii="Times New Roman" w:hAnsi="Times New Roman" w:cs="Times New Roman"/>
          <w:sz w:val="28"/>
          <w:szCs w:val="28"/>
        </w:rPr>
        <w:t>нино</w:t>
      </w:r>
      <w:proofErr w:type="gramEnd"/>
      <w:r w:rsidRPr="00775A8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Городное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).</w:t>
      </w:r>
    </w:p>
    <w:p w:rsidR="00393B97" w:rsidRPr="00775A88" w:rsidRDefault="00393B97" w:rsidP="00775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i/>
          <w:iCs/>
          <w:sz w:val="28"/>
          <w:szCs w:val="28"/>
        </w:rPr>
        <w:t xml:space="preserve">Глауконит, фосфориты, янтарь, </w:t>
      </w:r>
      <w:proofErr w:type="gramStart"/>
      <w:r w:rsidRPr="00775A88">
        <w:rPr>
          <w:rFonts w:ascii="Times New Roman" w:hAnsi="Times New Roman" w:cs="Times New Roman"/>
          <w:i/>
          <w:iCs/>
          <w:sz w:val="28"/>
          <w:szCs w:val="28"/>
        </w:rPr>
        <w:t>титан-циркониевые</w:t>
      </w:r>
      <w:proofErr w:type="gramEnd"/>
      <w:r w:rsidRPr="00775A88">
        <w:rPr>
          <w:rFonts w:ascii="Times New Roman" w:hAnsi="Times New Roman" w:cs="Times New Roman"/>
          <w:i/>
          <w:iCs/>
          <w:sz w:val="28"/>
          <w:szCs w:val="28"/>
        </w:rPr>
        <w:t xml:space="preserve"> россыпи, каолины. </w:t>
      </w:r>
      <w:r w:rsidRPr="00775A88">
        <w:rPr>
          <w:rFonts w:ascii="Times New Roman" w:hAnsi="Times New Roman" w:cs="Times New Roman"/>
          <w:sz w:val="28"/>
          <w:szCs w:val="28"/>
        </w:rPr>
        <w:t xml:space="preserve">Морские глауконитово-кварцевые пески и алевриты сумского,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каневск</w:t>
      </w:r>
      <w:r w:rsidRPr="00775A88">
        <w:rPr>
          <w:rFonts w:ascii="Times New Roman" w:hAnsi="Times New Roman" w:cs="Times New Roman"/>
          <w:sz w:val="28"/>
          <w:szCs w:val="28"/>
        </w:rPr>
        <w:t>о</w:t>
      </w:r>
      <w:r w:rsidRPr="00775A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бучакского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, киевского и харьковского горизонтов, формирующие обши</w:t>
      </w:r>
      <w:r w:rsidRPr="00775A88">
        <w:rPr>
          <w:rFonts w:ascii="Times New Roman" w:hAnsi="Times New Roman" w:cs="Times New Roman"/>
          <w:sz w:val="28"/>
          <w:szCs w:val="28"/>
        </w:rPr>
        <w:t>р</w:t>
      </w:r>
      <w:r w:rsidRPr="00775A88">
        <w:rPr>
          <w:rFonts w:ascii="Times New Roman" w:hAnsi="Times New Roman" w:cs="Times New Roman"/>
          <w:sz w:val="28"/>
          <w:szCs w:val="28"/>
        </w:rPr>
        <w:t xml:space="preserve">ную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минерагеническую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провинцию, содержат многие виды полезных иск</w:t>
      </w:r>
      <w:r w:rsidRPr="00775A88">
        <w:rPr>
          <w:rFonts w:ascii="Times New Roman" w:hAnsi="Times New Roman" w:cs="Times New Roman"/>
          <w:sz w:val="28"/>
          <w:szCs w:val="28"/>
        </w:rPr>
        <w:t>о</w:t>
      </w:r>
      <w:r w:rsidRPr="00775A88">
        <w:rPr>
          <w:rFonts w:ascii="Times New Roman" w:hAnsi="Times New Roman" w:cs="Times New Roman"/>
          <w:sz w:val="28"/>
          <w:szCs w:val="28"/>
        </w:rPr>
        <w:t xml:space="preserve">паемых, которые не образуют самостоятельных месторождений, однако могут представлять практический интерес при условии комплексной разработки.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Глауконит</w:t>
      </w:r>
      <w:r w:rsidRPr="00775A88">
        <w:rPr>
          <w:rFonts w:ascii="Times New Roman" w:hAnsi="Times New Roman" w:cs="Times New Roman"/>
          <w:sz w:val="28"/>
          <w:szCs w:val="28"/>
        </w:rPr>
        <w:t xml:space="preserve"> является основным породообразующим минералом мо</w:t>
      </w:r>
      <w:r w:rsidRPr="00775A88">
        <w:rPr>
          <w:rFonts w:ascii="Times New Roman" w:hAnsi="Times New Roman" w:cs="Times New Roman"/>
          <w:sz w:val="28"/>
          <w:szCs w:val="28"/>
        </w:rPr>
        <w:t>р</w:t>
      </w:r>
      <w:r w:rsidRPr="00775A88">
        <w:rPr>
          <w:rFonts w:ascii="Times New Roman" w:hAnsi="Times New Roman" w:cs="Times New Roman"/>
          <w:sz w:val="28"/>
          <w:szCs w:val="28"/>
        </w:rPr>
        <w:t xml:space="preserve">ских отложений. Его содержание колеблется от 5,5 до 19,0 %, среднее – 12,1 %. Наиболее обогащены глауконитом алевриты киевской, харьковской 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каневской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свит.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Фосфориты</w:t>
      </w:r>
      <w:r w:rsidRPr="00775A88">
        <w:rPr>
          <w:rFonts w:ascii="Times New Roman" w:hAnsi="Times New Roman" w:cs="Times New Roman"/>
          <w:sz w:val="28"/>
          <w:szCs w:val="28"/>
        </w:rPr>
        <w:t xml:space="preserve"> присутствуют в виде желваков, конкреций, мелких зерен, изредка в виде фо</w:t>
      </w:r>
      <w:r w:rsidRPr="00775A88">
        <w:rPr>
          <w:rFonts w:ascii="Times New Roman" w:hAnsi="Times New Roman" w:cs="Times New Roman"/>
          <w:sz w:val="28"/>
          <w:szCs w:val="28"/>
        </w:rPr>
        <w:t>с</w:t>
      </w:r>
      <w:r w:rsidRPr="00775A88">
        <w:rPr>
          <w:rFonts w:ascii="Times New Roman" w:hAnsi="Times New Roman" w:cs="Times New Roman"/>
          <w:sz w:val="28"/>
          <w:szCs w:val="28"/>
        </w:rPr>
        <w:t>фатной плиты. В разрезе они распределены крайне неравномерно, в о</w:t>
      </w:r>
      <w:r w:rsidRPr="00775A88">
        <w:rPr>
          <w:rFonts w:ascii="Times New Roman" w:hAnsi="Times New Roman" w:cs="Times New Roman"/>
          <w:sz w:val="28"/>
          <w:szCs w:val="28"/>
        </w:rPr>
        <w:t>с</w:t>
      </w:r>
      <w:r w:rsidRPr="00775A88">
        <w:rPr>
          <w:rFonts w:ascii="Times New Roman" w:hAnsi="Times New Roman" w:cs="Times New Roman"/>
          <w:sz w:val="28"/>
          <w:szCs w:val="28"/>
        </w:rPr>
        <w:t xml:space="preserve">новном приурочены к основанию трансгрессивных циклов сумского,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бучакского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и особенно киевского горизонтов. Наиболее обогащены фосфатным материалом отложения, залегающие непосредственно на вер</w:t>
      </w:r>
      <w:r w:rsidRPr="00775A88">
        <w:rPr>
          <w:rFonts w:ascii="Times New Roman" w:hAnsi="Times New Roman" w:cs="Times New Roman"/>
          <w:sz w:val="28"/>
          <w:szCs w:val="28"/>
        </w:rPr>
        <w:t>х</w:t>
      </w:r>
      <w:r w:rsidRPr="00775A88">
        <w:rPr>
          <w:rFonts w:ascii="Times New Roman" w:hAnsi="Times New Roman" w:cs="Times New Roman"/>
          <w:sz w:val="28"/>
          <w:szCs w:val="28"/>
        </w:rPr>
        <w:t xml:space="preserve">немеловых мергельно-меловых породах.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Янтарь</w:t>
      </w:r>
      <w:r w:rsidRPr="00775A88">
        <w:rPr>
          <w:rFonts w:ascii="Times New Roman" w:hAnsi="Times New Roman" w:cs="Times New Roman"/>
          <w:sz w:val="28"/>
          <w:szCs w:val="28"/>
        </w:rPr>
        <w:t xml:space="preserve"> встречается в виде мелких обломков в отложениях киевского и харьковского горизонтов. </w:t>
      </w:r>
      <w:proofErr w:type="gramStart"/>
      <w:r w:rsidRPr="00775A88">
        <w:rPr>
          <w:rFonts w:ascii="Times New Roman" w:hAnsi="Times New Roman" w:cs="Times New Roman"/>
          <w:sz w:val="28"/>
          <w:szCs w:val="28"/>
        </w:rPr>
        <w:t xml:space="preserve">Погребенные прибрежно-морские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 xml:space="preserve">россыпи титана и циркония </w:t>
      </w:r>
      <w:r w:rsidRPr="00775A88">
        <w:rPr>
          <w:rFonts w:ascii="Times New Roman" w:hAnsi="Times New Roman" w:cs="Times New Roman"/>
          <w:sz w:val="28"/>
          <w:szCs w:val="28"/>
        </w:rPr>
        <w:t xml:space="preserve">прослежены в песчаных отложениях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бучакского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, киевского и харьковского горизонтов.</w:t>
      </w:r>
      <w:proofErr w:type="gramEnd"/>
      <w:r w:rsidRPr="00775A88">
        <w:rPr>
          <w:rFonts w:ascii="Times New Roman" w:hAnsi="Times New Roman" w:cs="Times New Roman"/>
          <w:sz w:val="28"/>
          <w:szCs w:val="28"/>
        </w:rPr>
        <w:t xml:space="preserve"> Основными носителями цветных металлов являются ильменит, рутил и циркон. 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 xml:space="preserve">Вторичные каолины </w:t>
      </w:r>
      <w:r w:rsidRPr="00775A88">
        <w:rPr>
          <w:rFonts w:ascii="Times New Roman" w:hAnsi="Times New Roman" w:cs="Times New Roman"/>
          <w:sz w:val="28"/>
          <w:szCs w:val="28"/>
        </w:rPr>
        <w:t xml:space="preserve">образуют линзы и прослои среди отложений киевского горизонта. Они сформировались в результате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перемыва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, дифференциации и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переотл</w:t>
      </w:r>
      <w:r w:rsidRPr="00775A88">
        <w:rPr>
          <w:rFonts w:ascii="Times New Roman" w:hAnsi="Times New Roman" w:cs="Times New Roman"/>
          <w:sz w:val="28"/>
          <w:szCs w:val="28"/>
        </w:rPr>
        <w:t>о</w:t>
      </w:r>
      <w:r w:rsidRPr="00775A88">
        <w:rPr>
          <w:rFonts w:ascii="Times New Roman" w:hAnsi="Times New Roman" w:cs="Times New Roman"/>
          <w:sz w:val="28"/>
          <w:szCs w:val="28"/>
        </w:rPr>
        <w:t>жения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элювия кислых кристаллических пород в районах их неглубокого з</w:t>
      </w:r>
      <w:r w:rsidRPr="00775A88">
        <w:rPr>
          <w:rFonts w:ascii="Times New Roman" w:hAnsi="Times New Roman" w:cs="Times New Roman"/>
          <w:sz w:val="28"/>
          <w:szCs w:val="28"/>
        </w:rPr>
        <w:t>а</w:t>
      </w:r>
      <w:r w:rsidRPr="00775A88">
        <w:rPr>
          <w:rFonts w:ascii="Times New Roman" w:hAnsi="Times New Roman" w:cs="Times New Roman"/>
          <w:sz w:val="28"/>
          <w:szCs w:val="28"/>
        </w:rPr>
        <w:t>легания (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Микашевичско-Житковичский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 xml:space="preserve"> выступ, Украинский щит). Вторичные каолины, наряду с </w:t>
      </w:r>
      <w:proofErr w:type="gramStart"/>
      <w:r w:rsidRPr="00775A88">
        <w:rPr>
          <w:rFonts w:ascii="Times New Roman" w:hAnsi="Times New Roman" w:cs="Times New Roman"/>
          <w:sz w:val="28"/>
          <w:szCs w:val="28"/>
        </w:rPr>
        <w:t>первичными</w:t>
      </w:r>
      <w:proofErr w:type="gramEnd"/>
      <w:r w:rsidRPr="00775A88">
        <w:rPr>
          <w:rFonts w:ascii="Times New Roman" w:hAnsi="Times New Roman" w:cs="Times New Roman"/>
          <w:sz w:val="28"/>
          <w:szCs w:val="28"/>
        </w:rPr>
        <w:t>, входят в состав продуктивной толщи некоторых месторождений и проявлений (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Дедовка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, Глушкевичи, С</w:t>
      </w:r>
      <w:r w:rsidRPr="00775A88">
        <w:rPr>
          <w:rFonts w:ascii="Times New Roman" w:hAnsi="Times New Roman" w:cs="Times New Roman"/>
          <w:sz w:val="28"/>
          <w:szCs w:val="28"/>
        </w:rPr>
        <w:t>е</w:t>
      </w:r>
      <w:r w:rsidRPr="00775A88">
        <w:rPr>
          <w:rFonts w:ascii="Times New Roman" w:hAnsi="Times New Roman" w:cs="Times New Roman"/>
          <w:sz w:val="28"/>
          <w:szCs w:val="28"/>
        </w:rPr>
        <w:t>лище).</w:t>
      </w:r>
    </w:p>
    <w:p w:rsidR="00393B97" w:rsidRPr="00775A88" w:rsidRDefault="00393B97" w:rsidP="00775A8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A88">
        <w:rPr>
          <w:rFonts w:ascii="Times New Roman" w:hAnsi="Times New Roman" w:cs="Times New Roman"/>
          <w:i/>
          <w:sz w:val="28"/>
          <w:szCs w:val="28"/>
        </w:rPr>
        <w:t>Пресные подземные воды</w:t>
      </w:r>
      <w:r w:rsidRPr="00775A8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75A88">
        <w:rPr>
          <w:rFonts w:ascii="Times New Roman" w:hAnsi="Times New Roman" w:cs="Times New Roman"/>
          <w:sz w:val="28"/>
          <w:szCs w:val="28"/>
        </w:rPr>
        <w:t xml:space="preserve"> Морские палеогеновые породы содержат значительные запасы пресных подземных вод в трех крупных артезиа</w:t>
      </w:r>
      <w:r w:rsidRPr="00775A88">
        <w:rPr>
          <w:rFonts w:ascii="Times New Roman" w:hAnsi="Times New Roman" w:cs="Times New Roman"/>
          <w:sz w:val="28"/>
          <w:szCs w:val="28"/>
        </w:rPr>
        <w:t>н</w:t>
      </w:r>
      <w:r w:rsidRPr="00775A88">
        <w:rPr>
          <w:rFonts w:ascii="Times New Roman" w:hAnsi="Times New Roman" w:cs="Times New Roman"/>
          <w:sz w:val="28"/>
          <w:szCs w:val="28"/>
        </w:rPr>
        <w:t xml:space="preserve">ских бассейнах Беларуси: </w:t>
      </w:r>
      <w:proofErr w:type="spellStart"/>
      <w:r w:rsidRPr="00775A88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775A88">
        <w:rPr>
          <w:rFonts w:ascii="Times New Roman" w:hAnsi="Times New Roman" w:cs="Times New Roman"/>
          <w:sz w:val="28"/>
          <w:szCs w:val="28"/>
        </w:rPr>
        <w:t>, Брестском и Прибалтийском.</w:t>
      </w:r>
    </w:p>
    <w:p w:rsidR="00393B97" w:rsidRPr="00775A88" w:rsidRDefault="00775A88" w:rsidP="00775A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A88">
        <w:rPr>
          <w:rFonts w:ascii="Times New Roman" w:hAnsi="Times New Roman" w:cs="Times New Roman"/>
          <w:b/>
          <w:sz w:val="28"/>
          <w:szCs w:val="28"/>
        </w:rPr>
        <w:t xml:space="preserve">14.3 </w:t>
      </w:r>
      <w:r w:rsidR="00393B97" w:rsidRPr="00775A88">
        <w:rPr>
          <w:rFonts w:ascii="Times New Roman" w:hAnsi="Times New Roman" w:cs="Times New Roman"/>
          <w:b/>
          <w:sz w:val="28"/>
          <w:szCs w:val="28"/>
        </w:rPr>
        <w:t>Неогеновая система (</w:t>
      </w:r>
      <w:r w:rsidR="00393B97" w:rsidRPr="00775A88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393B97" w:rsidRPr="00775A88">
        <w:rPr>
          <w:rFonts w:ascii="Times New Roman" w:hAnsi="Times New Roman" w:cs="Times New Roman"/>
          <w:b/>
          <w:sz w:val="28"/>
          <w:szCs w:val="28"/>
        </w:rPr>
        <w:t>)</w:t>
      </w:r>
    </w:p>
    <w:p w:rsidR="00393B97" w:rsidRPr="00775A88" w:rsidRDefault="00393B97" w:rsidP="00775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sz w:val="28"/>
          <w:szCs w:val="28"/>
        </w:rPr>
        <w:t xml:space="preserve">Отложения неогена распространены на относительно небольших участках почти по всей южной трети территории Беларуси (рис. </w:t>
      </w:r>
      <w:r w:rsidR="00775A88">
        <w:rPr>
          <w:rFonts w:ascii="Times New Roman" w:hAnsi="Times New Roman" w:cs="Times New Roman"/>
          <w:sz w:val="28"/>
          <w:szCs w:val="28"/>
        </w:rPr>
        <w:t>14</w:t>
      </w:r>
      <w:r w:rsidRPr="00775A88">
        <w:rPr>
          <w:rFonts w:ascii="Times New Roman" w:hAnsi="Times New Roman" w:cs="Times New Roman"/>
          <w:sz w:val="28"/>
          <w:szCs w:val="28"/>
        </w:rPr>
        <w:t>,4</w:t>
      </w:r>
      <w:r w:rsidR="00775A88">
        <w:rPr>
          <w:rFonts w:ascii="Times New Roman" w:hAnsi="Times New Roman" w:cs="Times New Roman"/>
          <w:sz w:val="28"/>
          <w:szCs w:val="28"/>
        </w:rPr>
        <w:t>;</w:t>
      </w:r>
      <w:r w:rsidRPr="00775A88">
        <w:rPr>
          <w:rFonts w:ascii="Times New Roman" w:hAnsi="Times New Roman" w:cs="Times New Roman"/>
          <w:sz w:val="28"/>
          <w:szCs w:val="28"/>
        </w:rPr>
        <w:t xml:space="preserve"> </w:t>
      </w:r>
      <w:r w:rsidR="00775A88">
        <w:rPr>
          <w:rFonts w:ascii="Times New Roman" w:hAnsi="Times New Roman" w:cs="Times New Roman"/>
          <w:sz w:val="28"/>
          <w:szCs w:val="28"/>
        </w:rPr>
        <w:t>14</w:t>
      </w:r>
      <w:r w:rsidRPr="00775A88">
        <w:rPr>
          <w:rFonts w:ascii="Times New Roman" w:hAnsi="Times New Roman" w:cs="Times New Roman"/>
          <w:sz w:val="28"/>
          <w:szCs w:val="28"/>
        </w:rPr>
        <w:t>.5).</w:t>
      </w:r>
    </w:p>
    <w:p w:rsidR="00393B97" w:rsidRPr="00775A88" w:rsidRDefault="00393B97" w:rsidP="00775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sz w:val="28"/>
          <w:szCs w:val="28"/>
          <w:lang w:val="be-BY"/>
        </w:rPr>
        <w:t xml:space="preserve">В настоящей схеме нижняя граница неогена проведена внутри бринёвского надгоризонта – по подошве смолярского горизонта. Вероятно, </w:t>
      </w:r>
      <w:r w:rsidRPr="00775A8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что граница эта совпадает со стратиграфическим перерывом между крупейским (верхний олигоцен) и смолярским (нижний миоцен) горизонтами. </w:t>
      </w:r>
      <w:r w:rsidRPr="00775A88">
        <w:rPr>
          <w:rFonts w:ascii="Times New Roman" w:hAnsi="Times New Roman" w:cs="Times New Roman"/>
          <w:sz w:val="28"/>
          <w:szCs w:val="28"/>
        </w:rPr>
        <w:t xml:space="preserve">Граница, возраст которой 1,8 </w:t>
      </w:r>
      <w:proofErr w:type="gramStart"/>
      <w:r w:rsidRPr="00775A88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75A88">
        <w:rPr>
          <w:rFonts w:ascii="Times New Roman" w:hAnsi="Times New Roman" w:cs="Times New Roman"/>
          <w:sz w:val="28"/>
          <w:szCs w:val="28"/>
        </w:rPr>
        <w:t xml:space="preserve"> лет, проводится в кровле отложений дворецкого горизонта.</w:t>
      </w:r>
    </w:p>
    <w:p w:rsidR="00393B97" w:rsidRPr="00775A88" w:rsidRDefault="00393B97" w:rsidP="00775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A88">
        <w:rPr>
          <w:rFonts w:ascii="Times New Roman" w:hAnsi="Times New Roman" w:cs="Times New Roman"/>
          <w:sz w:val="28"/>
          <w:szCs w:val="28"/>
        </w:rPr>
        <w:t xml:space="preserve">На территории Беларуси развиты оба отдела этой системы – миоценовый и плиоценовый и все ярусы: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аквитанский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aqt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бурдигальский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bur</w:t>
      </w:r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лангийский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lan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серравальский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srv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тортонский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tor</w:t>
      </w:r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мессинкий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mes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занклский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zan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пьяченцский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pia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</w:rPr>
        <w:t>гелазский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75A8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75A88">
        <w:rPr>
          <w:rFonts w:ascii="Times New Roman" w:hAnsi="Times New Roman" w:cs="Times New Roman"/>
          <w:i/>
          <w:sz w:val="28"/>
          <w:szCs w:val="28"/>
          <w:lang w:val="en-US"/>
        </w:rPr>
        <w:t>gl</w:t>
      </w:r>
      <w:proofErr w:type="spellEnd"/>
      <w:r w:rsidRPr="00775A8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75A88">
        <w:rPr>
          <w:rFonts w:ascii="Times New Roman" w:hAnsi="Times New Roman" w:cs="Times New Roman"/>
          <w:sz w:val="28"/>
          <w:szCs w:val="28"/>
        </w:rPr>
        <w:t xml:space="preserve">(рис. </w:t>
      </w:r>
      <w:r w:rsidR="00775A88">
        <w:rPr>
          <w:rFonts w:ascii="Times New Roman" w:hAnsi="Times New Roman" w:cs="Times New Roman"/>
          <w:sz w:val="28"/>
          <w:szCs w:val="28"/>
        </w:rPr>
        <w:t>14</w:t>
      </w:r>
      <w:r w:rsidRPr="00775A88">
        <w:rPr>
          <w:rFonts w:ascii="Times New Roman" w:hAnsi="Times New Roman" w:cs="Times New Roman"/>
          <w:sz w:val="28"/>
          <w:szCs w:val="28"/>
        </w:rPr>
        <w:t>.6).</w:t>
      </w:r>
    </w:p>
    <w:p w:rsidR="00393B97" w:rsidRPr="00775A88" w:rsidRDefault="00393B97" w:rsidP="00775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B97" w:rsidRDefault="00393B97" w:rsidP="00775A88">
      <w:pPr>
        <w:pStyle w:val="a"/>
        <w:widowControl w:val="0"/>
        <w:numPr>
          <w:ilvl w:val="0"/>
          <w:numId w:val="0"/>
        </w:numPr>
      </w:pPr>
      <w:r>
        <w:rPr>
          <w:noProof/>
          <w:sz w:val="28"/>
        </w:rPr>
        <w:drawing>
          <wp:inline distT="0" distB="0" distL="0" distR="0" wp14:anchorId="470D7737" wp14:editId="6AA344CE">
            <wp:extent cx="5207000" cy="3496945"/>
            <wp:effectExtent l="0" t="0" r="0" b="8255"/>
            <wp:docPr id="1" name="Рисунок 1" descr="Описание: 7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7-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34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B97" w:rsidRPr="00775A88" w:rsidRDefault="00393B97" w:rsidP="00775A8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775A88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775A88" w:rsidRPr="00775A88">
        <w:rPr>
          <w:rFonts w:ascii="Times New Roman" w:hAnsi="Times New Roman" w:cs="Times New Roman"/>
          <w:sz w:val="24"/>
          <w:szCs w:val="24"/>
        </w:rPr>
        <w:t>14</w:t>
      </w:r>
      <w:r w:rsidRPr="00775A88">
        <w:rPr>
          <w:rFonts w:ascii="Times New Roman" w:hAnsi="Times New Roman" w:cs="Times New Roman"/>
          <w:sz w:val="24"/>
          <w:szCs w:val="24"/>
        </w:rPr>
        <w:t xml:space="preserve">.4 </w:t>
      </w:r>
      <w:r w:rsidRPr="00775A88">
        <w:rPr>
          <w:rFonts w:ascii="Times New Roman" w:hAnsi="Times New Roman" w:cs="Times New Roman"/>
          <w:sz w:val="24"/>
          <w:szCs w:val="24"/>
        </w:rPr>
        <w:softHyphen/>
        <w:t xml:space="preserve"> Распространение отложений неогена на территории Беларуси: а – неоген в целом, б – нижнего и части среднего миоцена (</w:t>
      </w:r>
      <w:proofErr w:type="spellStart"/>
      <w:r w:rsidRPr="00775A88">
        <w:rPr>
          <w:rFonts w:ascii="Times New Roman" w:hAnsi="Times New Roman" w:cs="Times New Roman"/>
          <w:sz w:val="24"/>
          <w:szCs w:val="24"/>
        </w:rPr>
        <w:t>смолярский</w:t>
      </w:r>
      <w:proofErr w:type="spellEnd"/>
      <w:r w:rsidRPr="00775A88">
        <w:rPr>
          <w:rFonts w:ascii="Times New Roman" w:hAnsi="Times New Roman" w:cs="Times New Roman"/>
          <w:sz w:val="24"/>
          <w:szCs w:val="24"/>
        </w:rPr>
        <w:t xml:space="preserve"> горизонт), в – средней части среднего миоцена (</w:t>
      </w:r>
      <w:proofErr w:type="spellStart"/>
      <w:r w:rsidRPr="00775A88">
        <w:rPr>
          <w:rFonts w:ascii="Times New Roman" w:hAnsi="Times New Roman" w:cs="Times New Roman"/>
          <w:sz w:val="24"/>
          <w:szCs w:val="24"/>
        </w:rPr>
        <w:t>букчанский</w:t>
      </w:r>
      <w:proofErr w:type="spellEnd"/>
      <w:r w:rsidRPr="00775A88">
        <w:rPr>
          <w:rFonts w:ascii="Times New Roman" w:hAnsi="Times New Roman" w:cs="Times New Roman"/>
          <w:sz w:val="24"/>
          <w:szCs w:val="24"/>
        </w:rPr>
        <w:t xml:space="preserve"> горизонт), </w:t>
      </w:r>
      <w:proofErr w:type="gramStart"/>
      <w:r w:rsidRPr="00775A8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75A88">
        <w:rPr>
          <w:rFonts w:ascii="Times New Roman" w:hAnsi="Times New Roman" w:cs="Times New Roman"/>
          <w:sz w:val="24"/>
          <w:szCs w:val="24"/>
        </w:rPr>
        <w:t xml:space="preserve"> – верхней части миоцена и плиоц</w:t>
      </w:r>
      <w:r w:rsidRPr="00775A88">
        <w:rPr>
          <w:rFonts w:ascii="Times New Roman" w:hAnsi="Times New Roman" w:cs="Times New Roman"/>
          <w:sz w:val="24"/>
          <w:szCs w:val="24"/>
        </w:rPr>
        <w:t>е</w:t>
      </w:r>
      <w:r w:rsidRPr="00775A88">
        <w:rPr>
          <w:rFonts w:ascii="Times New Roman" w:hAnsi="Times New Roman" w:cs="Times New Roman"/>
          <w:sz w:val="24"/>
          <w:szCs w:val="24"/>
        </w:rPr>
        <w:t>на (по материалам Л.Н. Богомоловой, Т.В. Якубовской, Л.И. Мурашко).</w:t>
      </w:r>
    </w:p>
    <w:p w:rsidR="00393B97" w:rsidRDefault="00393B97" w:rsidP="00393B97">
      <w:pPr>
        <w:rPr>
          <w:sz w:val="24"/>
          <w:szCs w:val="24"/>
        </w:rPr>
      </w:pPr>
    </w:p>
    <w:p w:rsidR="00393B97" w:rsidRPr="004F6063" w:rsidRDefault="00393B97" w:rsidP="002B3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063">
        <w:rPr>
          <w:rFonts w:ascii="Times New Roman" w:hAnsi="Times New Roman" w:cs="Times New Roman"/>
          <w:bCs/>
          <w:i/>
          <w:sz w:val="28"/>
          <w:szCs w:val="28"/>
        </w:rPr>
        <w:t>Миоценовый отдел</w:t>
      </w:r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 включает два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надгоризонта</w:t>
      </w:r>
      <w:proofErr w:type="spellEnd"/>
      <w:r w:rsidRPr="004F606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4F6063">
        <w:rPr>
          <w:rFonts w:ascii="Times New Roman" w:hAnsi="Times New Roman" w:cs="Times New Roman"/>
          <w:sz w:val="28"/>
          <w:szCs w:val="28"/>
        </w:rPr>
        <w:t xml:space="preserve">большую часть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бринёвского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sz w:val="28"/>
          <w:szCs w:val="28"/>
        </w:rPr>
        <w:t xml:space="preserve">(нижний – часть среднего)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антопольский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(верхняя часть среднего и весь верхний миоцен)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2-3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. Миоценовая часть </w:t>
      </w:r>
      <w:proofErr w:type="spellStart"/>
      <w:r w:rsidRPr="004F6063">
        <w:rPr>
          <w:rFonts w:ascii="Times New Roman" w:hAnsi="Times New Roman" w:cs="Times New Roman"/>
          <w:bCs/>
          <w:iCs/>
          <w:sz w:val="28"/>
          <w:szCs w:val="28"/>
        </w:rPr>
        <w:t>бринёвского</w:t>
      </w:r>
      <w:proofErr w:type="spellEnd"/>
      <w:r w:rsidRPr="004F606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F6063">
        <w:rPr>
          <w:rFonts w:ascii="Times New Roman" w:hAnsi="Times New Roman" w:cs="Times New Roman"/>
          <w:bCs/>
          <w:iCs/>
          <w:sz w:val="28"/>
          <w:szCs w:val="28"/>
        </w:rPr>
        <w:t>надгоризонта</w:t>
      </w:r>
      <w:proofErr w:type="spellEnd"/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) подразделяется на два горизонта –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смолярский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sml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букчинский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bk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 (олигоценовая часть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надгоризонта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включает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крупейский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горизонт 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krp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). Нерасчлененные отложения нижнего и среднего миоцена выделены также </w:t>
      </w:r>
      <w:proofErr w:type="gramStart"/>
      <w:r w:rsidRPr="004F6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063">
        <w:rPr>
          <w:rFonts w:ascii="Times New Roman" w:hAnsi="Times New Roman" w:cs="Times New Roman"/>
          <w:sz w:val="28"/>
          <w:szCs w:val="28"/>
        </w:rPr>
        <w:t>Логойском</w:t>
      </w:r>
      <w:proofErr w:type="gramEnd"/>
      <w:r w:rsidRPr="004F6063">
        <w:rPr>
          <w:rFonts w:ascii="Times New Roman" w:hAnsi="Times New Roman" w:cs="Times New Roman"/>
          <w:sz w:val="28"/>
          <w:szCs w:val="28"/>
        </w:rPr>
        <w:t xml:space="preserve"> метеоритном кратере как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логозинская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lg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, отвечающая всему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надгоризонту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>.</w:t>
      </w:r>
    </w:p>
    <w:p w:rsidR="00393B97" w:rsidRPr="004F6063" w:rsidRDefault="00393B97" w:rsidP="002B3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63">
        <w:rPr>
          <w:rFonts w:ascii="Times New Roman" w:hAnsi="Times New Roman" w:cs="Times New Roman"/>
          <w:bCs/>
          <w:i/>
          <w:sz w:val="28"/>
          <w:szCs w:val="28"/>
        </w:rPr>
        <w:t>Нижний миоцен</w:t>
      </w:r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sz w:val="28"/>
          <w:szCs w:val="28"/>
        </w:rPr>
        <w:t>в неогене Беларуси представлен</w:t>
      </w:r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F6063">
        <w:rPr>
          <w:rFonts w:ascii="Times New Roman" w:hAnsi="Times New Roman" w:cs="Times New Roman"/>
          <w:bCs/>
          <w:i/>
          <w:sz w:val="28"/>
          <w:szCs w:val="28"/>
        </w:rPr>
        <w:t>смолярским</w:t>
      </w:r>
      <w:proofErr w:type="spellEnd"/>
      <w:r w:rsidRPr="004F6063">
        <w:rPr>
          <w:rFonts w:ascii="Times New Roman" w:hAnsi="Times New Roman" w:cs="Times New Roman"/>
          <w:bCs/>
          <w:i/>
          <w:sz w:val="28"/>
          <w:szCs w:val="28"/>
        </w:rPr>
        <w:t xml:space="preserve"> горизонтом</w:t>
      </w:r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sml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4F6063">
        <w:rPr>
          <w:rFonts w:ascii="Times New Roman" w:hAnsi="Times New Roman" w:cs="Times New Roman"/>
          <w:sz w:val="28"/>
          <w:szCs w:val="28"/>
        </w:rPr>
        <w:t xml:space="preserve">и соответствующими отложениями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смолярской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sml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. </w:t>
      </w:r>
      <w:r w:rsidRPr="004F6063">
        <w:rPr>
          <w:rFonts w:ascii="Times New Roman" w:hAnsi="Times New Roman" w:cs="Times New Roman"/>
          <w:sz w:val="28"/>
          <w:szCs w:val="28"/>
          <w:lang w:val="be-BY"/>
        </w:rPr>
        <w:t xml:space="preserve">Смолярский горизонт слагают пески кварцевые, углистые, в основании переходящие в слабый песчаник, в верхней части содержащие 3 </w:t>
      </w:r>
      <w:r w:rsidRPr="004F6063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пласта бурого угля, разделенные углистыми песками. Залегают они в карстовой воронке на углепроявлении Бронная Гора, подстилаются песками с прослоями углистого песчаника и углистого алеврита олигоценового возраста крупейского горизонта, перекрыты со стратиграфическим несогласием образованиями </w:t>
      </w:r>
      <w:r w:rsidRPr="004F6063">
        <w:rPr>
          <w:rFonts w:ascii="Times New Roman" w:hAnsi="Times New Roman" w:cs="Times New Roman"/>
          <w:i/>
          <w:sz w:val="28"/>
          <w:szCs w:val="28"/>
          <w:lang w:val="be-BY"/>
        </w:rPr>
        <w:t>брестского надгоризонта среднего плейстоцена</w:t>
      </w:r>
      <w:r w:rsidRPr="004F606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bs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F6063">
        <w:rPr>
          <w:rFonts w:ascii="Times New Roman" w:hAnsi="Times New Roman" w:cs="Times New Roman"/>
          <w:sz w:val="28"/>
          <w:szCs w:val="28"/>
        </w:rPr>
        <w:t>Отложения охарактеризованы составом спорово-пыльцевых комплексов, а также семенной флорой.</w:t>
      </w:r>
      <w:r w:rsidRPr="004F6063">
        <w:rPr>
          <w:rFonts w:ascii="Times New Roman" w:hAnsi="Times New Roman" w:cs="Times New Roman"/>
          <w:sz w:val="28"/>
          <w:szCs w:val="28"/>
          <w:lang w:val="be-BY"/>
        </w:rPr>
        <w:t xml:space="preserve"> В связи с размывом верхней части смолярского горизонта в голостратотипе его палеоботаническая характеристика неполная.</w:t>
      </w:r>
    </w:p>
    <w:p w:rsidR="00393B97" w:rsidRPr="004F6063" w:rsidRDefault="00393B97" w:rsidP="002B3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063">
        <w:rPr>
          <w:rFonts w:ascii="Times New Roman" w:hAnsi="Times New Roman" w:cs="Times New Roman"/>
          <w:sz w:val="28"/>
          <w:szCs w:val="28"/>
        </w:rPr>
        <w:t xml:space="preserve">Максимальная мощность отложений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смолярского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горизонта до </w:t>
      </w:r>
      <w:smartTag w:uri="urn:schemas-microsoft-com:office:smarttags" w:element="metricconverter">
        <w:smartTagPr>
          <w:attr w:name="ProductID" w:val="60 м"/>
        </w:smartTagPr>
        <w:r w:rsidRPr="004F6063">
          <w:rPr>
            <w:rFonts w:ascii="Times New Roman" w:hAnsi="Times New Roman" w:cs="Times New Roman"/>
            <w:sz w:val="28"/>
            <w:szCs w:val="28"/>
          </w:rPr>
          <w:t>60 м</w:t>
        </w:r>
      </w:smartTag>
      <w:r w:rsidRPr="004F6063">
        <w:rPr>
          <w:rFonts w:ascii="Times New Roman" w:hAnsi="Times New Roman" w:cs="Times New Roman"/>
          <w:sz w:val="28"/>
          <w:szCs w:val="28"/>
        </w:rPr>
        <w:t xml:space="preserve">. С ними связаны все разведанные месторождения бурого угля в Беларуси –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Житковичское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Бринёвское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6063">
        <w:rPr>
          <w:rFonts w:ascii="Times New Roman" w:hAnsi="Times New Roman" w:cs="Times New Roman"/>
          <w:sz w:val="28"/>
          <w:szCs w:val="28"/>
        </w:rPr>
        <w:t>Тонежское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 и большинство углепроявлений. </w:t>
      </w:r>
    </w:p>
    <w:p w:rsidR="00393B97" w:rsidRPr="004F6063" w:rsidRDefault="00393B97" w:rsidP="002B3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6063">
        <w:rPr>
          <w:rFonts w:ascii="Times New Roman" w:hAnsi="Times New Roman" w:cs="Times New Roman"/>
          <w:bCs/>
          <w:i/>
          <w:sz w:val="28"/>
          <w:szCs w:val="28"/>
          <w:lang w:val="be-BY"/>
        </w:rPr>
        <w:t>Средний миоцен</w:t>
      </w:r>
      <w:r w:rsidRPr="004F6063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Pr="004F6063">
        <w:rPr>
          <w:rFonts w:ascii="Times New Roman" w:hAnsi="Times New Roman" w:cs="Times New Roman"/>
          <w:sz w:val="28"/>
          <w:szCs w:val="28"/>
        </w:rPr>
        <w:t>начинается</w:t>
      </w:r>
      <w:r w:rsidRPr="004F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F6063">
        <w:rPr>
          <w:rFonts w:ascii="Times New Roman" w:hAnsi="Times New Roman" w:cs="Times New Roman"/>
          <w:i/>
          <w:iCs/>
          <w:sz w:val="28"/>
          <w:szCs w:val="28"/>
        </w:rPr>
        <w:t>букчинским</w:t>
      </w:r>
      <w:proofErr w:type="spellEnd"/>
      <w:r w:rsidRPr="004F6063">
        <w:rPr>
          <w:rFonts w:ascii="Times New Roman" w:hAnsi="Times New Roman" w:cs="Times New Roman"/>
          <w:i/>
          <w:iCs/>
          <w:sz w:val="28"/>
          <w:szCs w:val="28"/>
        </w:rPr>
        <w:t xml:space="preserve"> горизонтом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bk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4F6063">
        <w:rPr>
          <w:rFonts w:ascii="Times New Roman" w:hAnsi="Times New Roman" w:cs="Times New Roman"/>
          <w:sz w:val="28"/>
          <w:szCs w:val="28"/>
        </w:rPr>
        <w:t xml:space="preserve"> Этот горизонт включает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букчанскую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свиту</w:t>
      </w:r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bk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бринёвской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серии</w:t>
      </w:r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>)</w:t>
      </w:r>
      <w:r w:rsidRPr="004F6063">
        <w:rPr>
          <w:rFonts w:ascii="Times New Roman" w:hAnsi="Times New Roman" w:cs="Times New Roman"/>
          <w:sz w:val="28"/>
          <w:szCs w:val="28"/>
        </w:rPr>
        <w:t xml:space="preserve"> на юге Беларуси и одновозрастную ей </w:t>
      </w:r>
      <w:r w:rsidRPr="004F6063">
        <w:rPr>
          <w:rFonts w:ascii="Times New Roman" w:hAnsi="Times New Roman" w:cs="Times New Roman"/>
          <w:i/>
          <w:sz w:val="28"/>
          <w:szCs w:val="28"/>
        </w:rPr>
        <w:t>гродненскую свиту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4F6063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белицкой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серии 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2-3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bl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в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Понеманье</w:t>
      </w:r>
      <w:proofErr w:type="spellEnd"/>
      <w:r w:rsidRPr="004F6063">
        <w:rPr>
          <w:rFonts w:ascii="Times New Roman" w:hAnsi="Times New Roman" w:cs="Times New Roman"/>
          <w:sz w:val="28"/>
          <w:szCs w:val="28"/>
        </w:rPr>
        <w:t xml:space="preserve">, а также верхнюю часть 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</w:rPr>
        <w:t>логозинской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r w:rsidRPr="004F6063">
        <w:rPr>
          <w:rFonts w:ascii="Times New Roman" w:hAnsi="Times New Roman" w:cs="Times New Roman"/>
          <w:i/>
          <w:sz w:val="28"/>
          <w:szCs w:val="28"/>
        </w:rPr>
        <w:t>(</w:t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F6063">
        <w:rPr>
          <w:rFonts w:ascii="Times New Roman" w:hAnsi="Times New Roman" w:cs="Times New Roman"/>
          <w:i/>
          <w:sz w:val="28"/>
          <w:szCs w:val="28"/>
        </w:rPr>
        <w:softHyphen/>
      </w:r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606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F6063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proofErr w:type="spellStart"/>
      <w:r w:rsidRPr="004F6063">
        <w:rPr>
          <w:rFonts w:ascii="Times New Roman" w:hAnsi="Times New Roman" w:cs="Times New Roman"/>
          <w:i/>
          <w:sz w:val="28"/>
          <w:szCs w:val="28"/>
          <w:lang w:val="en-US"/>
        </w:rPr>
        <w:t>lg</w:t>
      </w:r>
      <w:proofErr w:type="spellEnd"/>
      <w:r w:rsidRPr="004F6063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Start"/>
      <w:r w:rsidRPr="004F6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F6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063">
        <w:rPr>
          <w:rFonts w:ascii="Times New Roman" w:hAnsi="Times New Roman" w:cs="Times New Roman"/>
          <w:sz w:val="28"/>
          <w:szCs w:val="28"/>
        </w:rPr>
        <w:t>Логойском</w:t>
      </w:r>
      <w:proofErr w:type="gramEnd"/>
      <w:r w:rsidRPr="004F6063">
        <w:rPr>
          <w:rFonts w:ascii="Times New Roman" w:hAnsi="Times New Roman" w:cs="Times New Roman"/>
          <w:sz w:val="28"/>
          <w:szCs w:val="28"/>
        </w:rPr>
        <w:t xml:space="preserve"> метеоритном кратере. </w:t>
      </w:r>
    </w:p>
    <w:p w:rsidR="00393B97" w:rsidRPr="002B3671" w:rsidRDefault="00393B97" w:rsidP="002B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B97" w:rsidRDefault="00393B97" w:rsidP="004F6063">
      <w:pPr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object w:dxaOrig="5928" w:dyaOrig="5028">
          <v:shape id="_x0000_i1026" type="#_x0000_t75" style="width:296.65pt;height:251.35pt" o:ole="">
            <v:imagedata r:id="rId13" o:title=""/>
          </v:shape>
          <o:OLEObject Type="Embed" ProgID="CorelDRAW.Graphic.13" ShapeID="_x0000_i1026" DrawAspect="Content" ObjectID="_1272231557" r:id="rId14"/>
        </w:object>
      </w:r>
    </w:p>
    <w:p w:rsidR="00393B97" w:rsidRPr="004F6063" w:rsidRDefault="00393B97" w:rsidP="004F6063">
      <w:pPr>
        <w:spacing w:after="0" w:line="240" w:lineRule="auto"/>
        <w:ind w:hanging="12"/>
        <w:jc w:val="center"/>
        <w:rPr>
          <w:rFonts w:ascii="Times New Roman" w:hAnsi="Times New Roman" w:cs="Times New Roman"/>
          <w:sz w:val="24"/>
          <w:szCs w:val="24"/>
        </w:rPr>
      </w:pPr>
      <w:r w:rsidRPr="004F6063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C21ACE">
        <w:rPr>
          <w:rFonts w:ascii="Times New Roman" w:hAnsi="Times New Roman" w:cs="Times New Roman"/>
          <w:sz w:val="24"/>
          <w:szCs w:val="24"/>
        </w:rPr>
        <w:t>14</w:t>
      </w:r>
      <w:r w:rsidRPr="004F6063">
        <w:rPr>
          <w:rFonts w:ascii="Times New Roman" w:hAnsi="Times New Roman" w:cs="Times New Roman"/>
          <w:sz w:val="24"/>
          <w:szCs w:val="24"/>
        </w:rPr>
        <w:t xml:space="preserve">.5 </w:t>
      </w:r>
      <w:r w:rsidR="00C21A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F6063">
        <w:rPr>
          <w:rFonts w:ascii="Times New Roman" w:hAnsi="Times New Roman" w:cs="Times New Roman"/>
          <w:sz w:val="24"/>
          <w:szCs w:val="24"/>
        </w:rPr>
        <w:t xml:space="preserve"> Схема структурно-фациального районирования территории Беларуси в неогеновом периоде (Стратиграфические схемы докембрийских и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фанерозойских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 отлож</w:t>
      </w:r>
      <w:r w:rsidRPr="004F6063">
        <w:rPr>
          <w:rFonts w:ascii="Times New Roman" w:hAnsi="Times New Roman" w:cs="Times New Roman"/>
          <w:sz w:val="24"/>
          <w:szCs w:val="24"/>
        </w:rPr>
        <w:t>е</w:t>
      </w:r>
      <w:r w:rsidRPr="004F6063">
        <w:rPr>
          <w:rFonts w:ascii="Times New Roman" w:hAnsi="Times New Roman" w:cs="Times New Roman"/>
          <w:sz w:val="24"/>
          <w:szCs w:val="24"/>
        </w:rPr>
        <w:t>ний Беларуси, 2010): 1 – структурно-фациальные зоны первого порядка, 2 – второго п</w:t>
      </w:r>
      <w:r w:rsidRPr="004F6063">
        <w:rPr>
          <w:rFonts w:ascii="Times New Roman" w:hAnsi="Times New Roman" w:cs="Times New Roman"/>
          <w:sz w:val="24"/>
          <w:szCs w:val="24"/>
        </w:rPr>
        <w:t>о</w:t>
      </w:r>
      <w:r w:rsidRPr="004F6063">
        <w:rPr>
          <w:rFonts w:ascii="Times New Roman" w:hAnsi="Times New Roman" w:cs="Times New Roman"/>
          <w:sz w:val="24"/>
          <w:szCs w:val="24"/>
        </w:rPr>
        <w:t xml:space="preserve">рядка; 3 –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голостратотипы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 горизонтов по разрезам скважин, 4 – по обнажениям, 5 - тип</w:t>
      </w:r>
      <w:r w:rsidRPr="004F6063">
        <w:rPr>
          <w:rFonts w:ascii="Times New Roman" w:hAnsi="Times New Roman" w:cs="Times New Roman"/>
          <w:sz w:val="24"/>
          <w:szCs w:val="24"/>
        </w:rPr>
        <w:t>о</w:t>
      </w:r>
      <w:r w:rsidRPr="004F6063">
        <w:rPr>
          <w:rFonts w:ascii="Times New Roman" w:hAnsi="Times New Roman" w:cs="Times New Roman"/>
          <w:sz w:val="24"/>
          <w:szCs w:val="24"/>
        </w:rPr>
        <w:t xml:space="preserve">вые разрезы, 6 – карстовые воронки на Днепре у Орши. </w:t>
      </w:r>
      <w:r w:rsidRPr="004F606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6063">
        <w:rPr>
          <w:rFonts w:ascii="Times New Roman" w:hAnsi="Times New Roman" w:cs="Times New Roman"/>
          <w:sz w:val="24"/>
          <w:szCs w:val="24"/>
        </w:rPr>
        <w:t xml:space="preserve"> – Литовско-Белорусская мон</w:t>
      </w:r>
      <w:r w:rsidRPr="004F6063">
        <w:rPr>
          <w:rFonts w:ascii="Times New Roman" w:hAnsi="Times New Roman" w:cs="Times New Roman"/>
          <w:sz w:val="24"/>
          <w:szCs w:val="24"/>
        </w:rPr>
        <w:t>о</w:t>
      </w:r>
      <w:r w:rsidRPr="004F6063">
        <w:rPr>
          <w:rFonts w:ascii="Times New Roman" w:hAnsi="Times New Roman" w:cs="Times New Roman"/>
          <w:sz w:val="24"/>
          <w:szCs w:val="24"/>
        </w:rPr>
        <w:t xml:space="preserve">клиналь Польско-Литовской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: а – северная часть, б – южная часть; </w:t>
      </w:r>
      <w:r w:rsidRPr="004F606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F6063">
        <w:rPr>
          <w:rFonts w:ascii="Times New Roman" w:hAnsi="Times New Roman" w:cs="Times New Roman"/>
          <w:sz w:val="24"/>
          <w:szCs w:val="24"/>
        </w:rPr>
        <w:t xml:space="preserve"> - Це</w:t>
      </w:r>
      <w:r w:rsidRPr="004F6063">
        <w:rPr>
          <w:rFonts w:ascii="Times New Roman" w:hAnsi="Times New Roman" w:cs="Times New Roman"/>
          <w:sz w:val="24"/>
          <w:szCs w:val="24"/>
        </w:rPr>
        <w:t>н</w:t>
      </w:r>
      <w:r w:rsidRPr="004F6063">
        <w:rPr>
          <w:rFonts w:ascii="Times New Roman" w:hAnsi="Times New Roman" w:cs="Times New Roman"/>
          <w:sz w:val="24"/>
          <w:szCs w:val="24"/>
        </w:rPr>
        <w:t xml:space="preserve">трально-Белорусская седловина: а – северная часть, б – южная часть; </w:t>
      </w:r>
      <w:r w:rsidRPr="004F606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F60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Припятско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-Днепровская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синеклиза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: а –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Припятская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центриклиналь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>, б – Приднепровская монокл</w:t>
      </w:r>
      <w:r w:rsidRPr="004F6063">
        <w:rPr>
          <w:rFonts w:ascii="Times New Roman" w:hAnsi="Times New Roman" w:cs="Times New Roman"/>
          <w:sz w:val="24"/>
          <w:szCs w:val="24"/>
        </w:rPr>
        <w:t>и</w:t>
      </w:r>
      <w:r w:rsidRPr="004F6063">
        <w:rPr>
          <w:rFonts w:ascii="Times New Roman" w:hAnsi="Times New Roman" w:cs="Times New Roman"/>
          <w:sz w:val="24"/>
          <w:szCs w:val="24"/>
        </w:rPr>
        <w:t xml:space="preserve">наль, в –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Брагинско-Лоевская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 седловина; </w:t>
      </w:r>
      <w:r w:rsidRPr="004F606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F6063">
        <w:rPr>
          <w:rFonts w:ascii="Times New Roman" w:hAnsi="Times New Roman" w:cs="Times New Roman"/>
          <w:sz w:val="24"/>
          <w:szCs w:val="24"/>
        </w:rPr>
        <w:t xml:space="preserve"> – Белорусско-Латвийское поднятие с А</w:t>
      </w:r>
      <w:r w:rsidR="00C21ACE" w:rsidRPr="00C21ACE">
        <w:rPr>
          <w:rFonts w:ascii="Times New Roman" w:hAnsi="Times New Roman" w:cs="Times New Roman"/>
          <w:sz w:val="24"/>
          <w:szCs w:val="24"/>
        </w:rPr>
        <w:t xml:space="preserve"> </w:t>
      </w:r>
      <w:r w:rsidR="00C21A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F60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F6063">
        <w:rPr>
          <w:rFonts w:ascii="Times New Roman" w:hAnsi="Times New Roman" w:cs="Times New Roman"/>
          <w:sz w:val="24"/>
          <w:szCs w:val="24"/>
        </w:rPr>
        <w:t>Л</w:t>
      </w:r>
      <w:r w:rsidRPr="004F6063">
        <w:rPr>
          <w:rFonts w:ascii="Times New Roman" w:hAnsi="Times New Roman" w:cs="Times New Roman"/>
          <w:sz w:val="24"/>
          <w:szCs w:val="24"/>
        </w:rPr>
        <w:t>о</w:t>
      </w:r>
      <w:r w:rsidRPr="004F6063">
        <w:rPr>
          <w:rFonts w:ascii="Times New Roman" w:hAnsi="Times New Roman" w:cs="Times New Roman"/>
          <w:sz w:val="24"/>
          <w:szCs w:val="24"/>
        </w:rPr>
        <w:t>гойским</w:t>
      </w:r>
      <w:proofErr w:type="spellEnd"/>
      <w:r w:rsidRPr="004F6063">
        <w:rPr>
          <w:rFonts w:ascii="Times New Roman" w:hAnsi="Times New Roman" w:cs="Times New Roman"/>
          <w:sz w:val="24"/>
          <w:szCs w:val="24"/>
        </w:rPr>
        <w:t xml:space="preserve"> мете</w:t>
      </w:r>
      <w:r w:rsidRPr="004F6063">
        <w:rPr>
          <w:rFonts w:ascii="Times New Roman" w:hAnsi="Times New Roman" w:cs="Times New Roman"/>
          <w:sz w:val="24"/>
          <w:szCs w:val="24"/>
        </w:rPr>
        <w:t>о</w:t>
      </w:r>
      <w:r w:rsidRPr="004F6063">
        <w:rPr>
          <w:rFonts w:ascii="Times New Roman" w:hAnsi="Times New Roman" w:cs="Times New Roman"/>
          <w:sz w:val="24"/>
          <w:szCs w:val="24"/>
        </w:rPr>
        <w:t>ритным кратером и Б – карстовыми воронками у Орши.</w:t>
      </w:r>
    </w:p>
    <w:p w:rsidR="00393B97" w:rsidRPr="004F6063" w:rsidRDefault="00393B97" w:rsidP="004F6063">
      <w:pPr>
        <w:pStyle w:val="a"/>
        <w:widowControl w:val="0"/>
        <w:numPr>
          <w:ilvl w:val="0"/>
          <w:numId w:val="0"/>
        </w:numPr>
        <w:tabs>
          <w:tab w:val="left" w:pos="708"/>
        </w:tabs>
        <w:ind w:right="0"/>
        <w:rPr>
          <w:b w:val="0"/>
        </w:rPr>
      </w:pPr>
    </w:p>
    <w:p w:rsidR="00393B97" w:rsidRDefault="00393B97" w:rsidP="00393B97">
      <w:pPr>
        <w:pStyle w:val="2"/>
        <w:tabs>
          <w:tab w:val="left" w:pos="-2268"/>
        </w:tabs>
        <w:jc w:val="center"/>
        <w:rPr>
          <w:color w:val="000000"/>
        </w:rPr>
      </w:pPr>
      <w:r>
        <w:rPr>
          <w:color w:val="000000"/>
        </w:rPr>
        <w:object w:dxaOrig="8808" w:dyaOrig="12492">
          <v:shape id="_x0000_i1027" type="#_x0000_t75" style="width:440.65pt;height:624.65pt" o:ole="">
            <v:imagedata r:id="rId15" o:title="" croptop="5312f"/>
          </v:shape>
          <o:OLEObject Type="Embed" ProgID="CorelDRAW.Graphic.13" ShapeID="_x0000_i1027" DrawAspect="Content" ObjectID="_1272231558" r:id="rId16"/>
        </w:object>
      </w:r>
    </w:p>
    <w:p w:rsidR="00393B97" w:rsidRPr="00C21ACE" w:rsidRDefault="00393B97" w:rsidP="00C21ACE">
      <w:pPr>
        <w:spacing w:line="240" w:lineRule="auto"/>
        <w:ind w:left="720" w:hanging="12"/>
        <w:jc w:val="center"/>
        <w:rPr>
          <w:rFonts w:ascii="Times New Roman" w:hAnsi="Times New Roman" w:cs="Times New Roman"/>
          <w:sz w:val="24"/>
          <w:szCs w:val="24"/>
        </w:rPr>
      </w:pPr>
      <w:r w:rsidRPr="00C21ACE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C21ACE" w:rsidRPr="00C21ACE">
        <w:rPr>
          <w:rFonts w:ascii="Times New Roman" w:hAnsi="Times New Roman" w:cs="Times New Roman"/>
          <w:sz w:val="24"/>
          <w:szCs w:val="24"/>
        </w:rPr>
        <w:t>14</w:t>
      </w:r>
      <w:r w:rsidRPr="00C21ACE">
        <w:rPr>
          <w:rFonts w:ascii="Times New Roman" w:hAnsi="Times New Roman" w:cs="Times New Roman"/>
          <w:sz w:val="24"/>
          <w:szCs w:val="24"/>
        </w:rPr>
        <w:t xml:space="preserve">.6 - Схема сопоставления </w:t>
      </w:r>
      <w:proofErr w:type="spellStart"/>
      <w:r w:rsidRPr="00C21ACE">
        <w:rPr>
          <w:rFonts w:ascii="Times New Roman" w:hAnsi="Times New Roman" w:cs="Times New Roman"/>
          <w:sz w:val="24"/>
          <w:szCs w:val="24"/>
        </w:rPr>
        <w:t>стратиграических</w:t>
      </w:r>
      <w:proofErr w:type="spellEnd"/>
      <w:r w:rsidRPr="00C21ACE">
        <w:rPr>
          <w:rFonts w:ascii="Times New Roman" w:hAnsi="Times New Roman" w:cs="Times New Roman"/>
          <w:sz w:val="24"/>
          <w:szCs w:val="24"/>
        </w:rPr>
        <w:t xml:space="preserve"> подразделений неогеновых отложений Беларуси (Стратиграфические схемы докембрийских и </w:t>
      </w:r>
      <w:proofErr w:type="spellStart"/>
      <w:r w:rsidRPr="00C21ACE">
        <w:rPr>
          <w:rFonts w:ascii="Times New Roman" w:hAnsi="Times New Roman" w:cs="Times New Roman"/>
          <w:sz w:val="24"/>
          <w:szCs w:val="24"/>
        </w:rPr>
        <w:t>фанерозойских</w:t>
      </w:r>
      <w:proofErr w:type="spellEnd"/>
      <w:r w:rsidRPr="00C21ACE">
        <w:rPr>
          <w:rFonts w:ascii="Times New Roman" w:hAnsi="Times New Roman" w:cs="Times New Roman"/>
          <w:sz w:val="24"/>
          <w:szCs w:val="24"/>
        </w:rPr>
        <w:t xml:space="preserve"> отложений Беларуси, 2010)</w:t>
      </w:r>
    </w:p>
    <w:p w:rsidR="00393B97" w:rsidRPr="00C21ACE" w:rsidRDefault="00393B97" w:rsidP="00C21ACE">
      <w:pPr>
        <w:spacing w:line="240" w:lineRule="auto"/>
        <w:ind w:left="720" w:hanging="12"/>
        <w:jc w:val="center"/>
        <w:rPr>
          <w:rFonts w:ascii="Times New Roman" w:hAnsi="Times New Roman" w:cs="Times New Roman"/>
          <w:sz w:val="24"/>
          <w:szCs w:val="24"/>
        </w:rPr>
      </w:pPr>
    </w:p>
    <w:p w:rsidR="004F6063" w:rsidRPr="00F450F2" w:rsidRDefault="004F6063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lastRenderedPageBreak/>
        <w:t>Букчинская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bk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включает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надугольные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каолиновые глины.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Глина серого до темно-серого цвета с тонкими прослоями бурых углей и кварцевых песков.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Мощность свиты от 2 до </w:t>
      </w:r>
      <w:smartTag w:uri="urn:schemas-microsoft-com:office:smarttags" w:element="metricconverter">
        <w:smartTagPr>
          <w:attr w:name="ProductID" w:val="34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34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По спорово-пыльцевому комплексу ее возраст относится к низам среднего миоцена. </w:t>
      </w:r>
    </w:p>
    <w:p w:rsidR="004F6063" w:rsidRPr="00F450F2" w:rsidRDefault="004F6063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i/>
          <w:sz w:val="28"/>
          <w:szCs w:val="28"/>
        </w:rPr>
        <w:t>Гродненская свита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, сложена углистыми песками с прослоями углистых глин, алевритов и тонкими пластами бурых углей. Ее мощность до </w:t>
      </w:r>
      <w:smartTag w:uri="urn:schemas-microsoft-com:office:smarttags" w:element="metricconverter">
        <w:smartTagPr>
          <w:attr w:name="ProductID" w:val="6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>.</w:t>
      </w:r>
    </w:p>
    <w:p w:rsidR="00393B97" w:rsidRPr="00F450F2" w:rsidRDefault="00393B97" w:rsidP="00F450F2">
      <w:pPr>
        <w:pStyle w:val="2"/>
        <w:tabs>
          <w:tab w:val="left" w:pos="708"/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F450F2">
        <w:rPr>
          <w:i/>
          <w:sz w:val="28"/>
          <w:szCs w:val="28"/>
        </w:rPr>
        <w:t>Антопольский</w:t>
      </w:r>
      <w:proofErr w:type="spellEnd"/>
      <w:r w:rsidRPr="00F450F2">
        <w:rPr>
          <w:i/>
          <w:sz w:val="28"/>
          <w:szCs w:val="28"/>
        </w:rPr>
        <w:t xml:space="preserve"> </w:t>
      </w:r>
      <w:proofErr w:type="spellStart"/>
      <w:r w:rsidRPr="00F450F2">
        <w:rPr>
          <w:i/>
          <w:sz w:val="28"/>
          <w:szCs w:val="28"/>
        </w:rPr>
        <w:t>надгоризонт</w:t>
      </w:r>
      <w:proofErr w:type="spellEnd"/>
      <w:r w:rsidRPr="00F450F2">
        <w:rPr>
          <w:sz w:val="28"/>
          <w:szCs w:val="28"/>
        </w:rPr>
        <w:t xml:space="preserve"> </w:t>
      </w:r>
      <w:r w:rsidRPr="00F450F2">
        <w:rPr>
          <w:i/>
          <w:sz w:val="28"/>
          <w:szCs w:val="28"/>
        </w:rPr>
        <w:t>(</w:t>
      </w:r>
      <w:r w:rsidRPr="00F450F2">
        <w:rPr>
          <w:i/>
          <w:sz w:val="28"/>
          <w:szCs w:val="28"/>
          <w:lang w:val="en-US"/>
        </w:rPr>
        <w:t>N</w:t>
      </w:r>
      <w:r w:rsidRPr="00F450F2">
        <w:rPr>
          <w:i/>
          <w:sz w:val="28"/>
          <w:szCs w:val="28"/>
          <w:vertAlign w:val="subscript"/>
        </w:rPr>
        <w:t>1</w:t>
      </w:r>
      <w:r w:rsidRPr="00F450F2">
        <w:rPr>
          <w:i/>
          <w:sz w:val="28"/>
          <w:szCs w:val="28"/>
          <w:vertAlign w:val="superscript"/>
        </w:rPr>
        <w:t>2-3</w:t>
      </w:r>
      <w:r w:rsidRPr="00F450F2">
        <w:rPr>
          <w:i/>
          <w:sz w:val="28"/>
          <w:szCs w:val="28"/>
          <w:lang w:val="en-US"/>
        </w:rPr>
        <w:t>an</w:t>
      </w:r>
      <w:r w:rsidRPr="00F450F2">
        <w:rPr>
          <w:i/>
          <w:sz w:val="28"/>
          <w:szCs w:val="28"/>
        </w:rPr>
        <w:t xml:space="preserve">) </w:t>
      </w:r>
      <w:r w:rsidRPr="00F450F2">
        <w:rPr>
          <w:sz w:val="28"/>
          <w:szCs w:val="28"/>
        </w:rPr>
        <w:t xml:space="preserve">широко </w:t>
      </w:r>
      <w:proofErr w:type="gramStart"/>
      <w:r w:rsidRPr="00F450F2">
        <w:rPr>
          <w:sz w:val="28"/>
          <w:szCs w:val="28"/>
        </w:rPr>
        <w:t>распространен</w:t>
      </w:r>
      <w:proofErr w:type="gramEnd"/>
      <w:r w:rsidRPr="00F450F2">
        <w:rPr>
          <w:sz w:val="28"/>
          <w:szCs w:val="28"/>
        </w:rPr>
        <w:t xml:space="preserve"> в тех же районах, что и </w:t>
      </w:r>
      <w:proofErr w:type="spellStart"/>
      <w:r w:rsidRPr="00F450F2">
        <w:rPr>
          <w:sz w:val="28"/>
          <w:szCs w:val="28"/>
        </w:rPr>
        <w:t>бриневский</w:t>
      </w:r>
      <w:proofErr w:type="spellEnd"/>
      <w:r w:rsidRPr="00F450F2">
        <w:rPr>
          <w:sz w:val="28"/>
          <w:szCs w:val="28"/>
        </w:rPr>
        <w:t>. В его составе на юге Беларуси преобладают гл</w:t>
      </w:r>
      <w:r w:rsidRPr="00F450F2">
        <w:rPr>
          <w:sz w:val="28"/>
          <w:szCs w:val="28"/>
        </w:rPr>
        <w:t>и</w:t>
      </w:r>
      <w:r w:rsidRPr="00F450F2">
        <w:rPr>
          <w:sz w:val="28"/>
          <w:szCs w:val="28"/>
        </w:rPr>
        <w:t>ны озерного генезиса. Глины массивные, пластичные, часто углистые, их окра</w:t>
      </w:r>
      <w:r w:rsidRPr="00F450F2">
        <w:rPr>
          <w:sz w:val="28"/>
          <w:szCs w:val="28"/>
        </w:rPr>
        <w:t>с</w:t>
      </w:r>
      <w:r w:rsidRPr="00F450F2">
        <w:rPr>
          <w:sz w:val="28"/>
          <w:szCs w:val="28"/>
        </w:rPr>
        <w:t xml:space="preserve">ка изменяется снизу вверх по разрезу </w:t>
      </w:r>
      <w:proofErr w:type="gramStart"/>
      <w:r w:rsidRPr="00F450F2">
        <w:rPr>
          <w:sz w:val="28"/>
          <w:szCs w:val="28"/>
        </w:rPr>
        <w:t>от</w:t>
      </w:r>
      <w:proofErr w:type="gramEnd"/>
      <w:r w:rsidRPr="00F450F2">
        <w:rPr>
          <w:sz w:val="28"/>
          <w:szCs w:val="28"/>
        </w:rPr>
        <w:t xml:space="preserve"> темно–серой, почти черной, до све</w:t>
      </w:r>
      <w:r w:rsidRPr="00F450F2">
        <w:rPr>
          <w:sz w:val="28"/>
          <w:szCs w:val="28"/>
        </w:rPr>
        <w:t>т</w:t>
      </w:r>
      <w:r w:rsidRPr="00F450F2">
        <w:rPr>
          <w:sz w:val="28"/>
          <w:szCs w:val="28"/>
        </w:rPr>
        <w:t>лой зеленовато–серой, голубоватой или желтоватой, иногда с охристыми и малиновыми пятнами (</w:t>
      </w:r>
      <w:proofErr w:type="spellStart"/>
      <w:r w:rsidRPr="00F450F2">
        <w:rPr>
          <w:sz w:val="28"/>
          <w:szCs w:val="28"/>
        </w:rPr>
        <w:t>пестроцветные</w:t>
      </w:r>
      <w:proofErr w:type="spellEnd"/>
      <w:r w:rsidRPr="00F450F2">
        <w:rPr>
          <w:sz w:val="28"/>
          <w:szCs w:val="28"/>
        </w:rPr>
        <w:t xml:space="preserve">). В основании </w:t>
      </w:r>
      <w:proofErr w:type="spellStart"/>
      <w:r w:rsidRPr="00F450F2">
        <w:rPr>
          <w:sz w:val="28"/>
          <w:szCs w:val="28"/>
        </w:rPr>
        <w:t>надгоризонта</w:t>
      </w:r>
      <w:proofErr w:type="spellEnd"/>
      <w:r w:rsidRPr="00F450F2">
        <w:rPr>
          <w:sz w:val="28"/>
          <w:szCs w:val="28"/>
        </w:rPr>
        <w:t xml:space="preserve"> часто присутствует пачка мелкозернистых кварцевых песков с редкими гравийн</w:t>
      </w:r>
      <w:r w:rsidRPr="00F450F2">
        <w:rPr>
          <w:sz w:val="28"/>
          <w:szCs w:val="28"/>
        </w:rPr>
        <w:t>ы</w:t>
      </w:r>
      <w:r w:rsidRPr="00F450F2">
        <w:rPr>
          <w:sz w:val="28"/>
          <w:szCs w:val="28"/>
        </w:rPr>
        <w:t xml:space="preserve">ми зернами. Мощность его 8–20 м, а максимальная – до </w:t>
      </w:r>
      <w:smartTag w:uri="urn:schemas-microsoft-com:office:smarttags" w:element="metricconverter">
        <w:smartTagPr>
          <w:attr w:name="ProductID" w:val="50 м"/>
        </w:smartTagPr>
        <w:r w:rsidRPr="00F450F2">
          <w:rPr>
            <w:sz w:val="28"/>
            <w:szCs w:val="28"/>
          </w:rPr>
          <w:t>50 м</w:t>
        </w:r>
      </w:smartTag>
      <w:r w:rsidRPr="00F450F2">
        <w:rPr>
          <w:sz w:val="28"/>
          <w:szCs w:val="28"/>
        </w:rPr>
        <w:t>. На подстила</w:t>
      </w:r>
      <w:r w:rsidRPr="00F450F2">
        <w:rPr>
          <w:sz w:val="28"/>
          <w:szCs w:val="28"/>
        </w:rPr>
        <w:t>ю</w:t>
      </w:r>
      <w:r w:rsidRPr="00F450F2">
        <w:rPr>
          <w:sz w:val="28"/>
          <w:szCs w:val="28"/>
        </w:rPr>
        <w:t>щих породах эта толща залегает тран</w:t>
      </w:r>
      <w:r w:rsidRPr="00F450F2">
        <w:rPr>
          <w:sz w:val="28"/>
          <w:szCs w:val="28"/>
        </w:rPr>
        <w:t>с</w:t>
      </w:r>
      <w:r w:rsidRPr="00F450F2">
        <w:rPr>
          <w:sz w:val="28"/>
          <w:szCs w:val="28"/>
        </w:rPr>
        <w:t>грессивно.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sz w:val="28"/>
          <w:szCs w:val="28"/>
        </w:rPr>
        <w:t xml:space="preserve">В пределах Белорусской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антопольский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надгоризонт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пре</w:t>
      </w:r>
      <w:r w:rsidRPr="00F450F2">
        <w:rPr>
          <w:rFonts w:ascii="Times New Roman" w:hAnsi="Times New Roman" w:cs="Times New Roman"/>
          <w:sz w:val="28"/>
          <w:szCs w:val="28"/>
        </w:rPr>
        <w:t>д</w:t>
      </w:r>
      <w:r w:rsidRPr="00F450F2">
        <w:rPr>
          <w:rFonts w:ascii="Times New Roman" w:hAnsi="Times New Roman" w:cs="Times New Roman"/>
          <w:sz w:val="28"/>
          <w:szCs w:val="28"/>
        </w:rPr>
        <w:t>ставлен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толщей аллювиальных и озерно-аллювиальных образов</w:t>
      </w:r>
      <w:r w:rsidRPr="00F450F2">
        <w:rPr>
          <w:rFonts w:ascii="Times New Roman" w:hAnsi="Times New Roman" w:cs="Times New Roman"/>
          <w:sz w:val="28"/>
          <w:szCs w:val="28"/>
        </w:rPr>
        <w:t>а</w:t>
      </w:r>
      <w:r w:rsidRPr="00F450F2">
        <w:rPr>
          <w:rFonts w:ascii="Times New Roman" w:hAnsi="Times New Roman" w:cs="Times New Roman"/>
          <w:sz w:val="28"/>
          <w:szCs w:val="28"/>
        </w:rPr>
        <w:t>ний.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Антопольский</w:t>
      </w:r>
      <w:proofErr w:type="spellEnd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надгоризонт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делится на четыре горизонта, соответств</w:t>
      </w:r>
      <w:r w:rsidRPr="00F450F2">
        <w:rPr>
          <w:rFonts w:ascii="Times New Roman" w:hAnsi="Times New Roman" w:cs="Times New Roman"/>
          <w:sz w:val="28"/>
          <w:szCs w:val="28"/>
        </w:rPr>
        <w:t>у</w:t>
      </w:r>
      <w:r w:rsidRPr="00F450F2">
        <w:rPr>
          <w:rFonts w:ascii="Times New Roman" w:hAnsi="Times New Roman" w:cs="Times New Roman"/>
          <w:sz w:val="28"/>
          <w:szCs w:val="28"/>
        </w:rPr>
        <w:t xml:space="preserve">ющих свитам, –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бурносский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brn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лозский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детомльский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dt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асокский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. В общем же это ритмично построенная толща, в которой чередуются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горизонтальнослоистые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алевриты и глины с пр</w:t>
      </w:r>
      <w:r w:rsidRPr="00F450F2">
        <w:rPr>
          <w:rFonts w:ascii="Times New Roman" w:hAnsi="Times New Roman" w:cs="Times New Roman"/>
          <w:sz w:val="28"/>
          <w:szCs w:val="28"/>
        </w:rPr>
        <w:t>о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слоями песков. Цвет этих пород снизу вверх изменяется от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темно-серого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до зеленовато-серого. Их мощность от 7,5 до </w:t>
      </w:r>
      <w:smartTag w:uri="urn:schemas-microsoft-com:office:smarttags" w:element="metricconverter">
        <w:smartTagPr>
          <w:attr w:name="ProductID" w:val="32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32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Они заполняют долины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палеорек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>,  вр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 xml:space="preserve">завшиеся до глубины в </w:t>
      </w:r>
      <w:smartTag w:uri="urn:schemas-microsoft-com:office:smarttags" w:element="metricconverter">
        <w:smartTagPr>
          <w:attr w:name="ProductID" w:val="50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 и впадавшие в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антопольское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озеро на юге Бел</w:t>
      </w:r>
      <w:r w:rsidRPr="00F450F2">
        <w:rPr>
          <w:rFonts w:ascii="Times New Roman" w:hAnsi="Times New Roman" w:cs="Times New Roman"/>
          <w:sz w:val="28"/>
          <w:szCs w:val="28"/>
        </w:rPr>
        <w:t>а</w:t>
      </w:r>
      <w:r w:rsidRPr="00F450F2">
        <w:rPr>
          <w:rFonts w:ascii="Times New Roman" w:hAnsi="Times New Roman" w:cs="Times New Roman"/>
          <w:sz w:val="28"/>
          <w:szCs w:val="28"/>
        </w:rPr>
        <w:t xml:space="preserve">руси. Эти реки время от времени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подпруживались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приподнятием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уровня в</w:t>
      </w:r>
      <w:r w:rsidRPr="00F450F2">
        <w:rPr>
          <w:rFonts w:ascii="Times New Roman" w:hAnsi="Times New Roman" w:cs="Times New Roman"/>
          <w:sz w:val="28"/>
          <w:szCs w:val="28"/>
        </w:rPr>
        <w:t>о</w:t>
      </w:r>
      <w:r w:rsidRPr="00F450F2">
        <w:rPr>
          <w:rFonts w:ascii="Times New Roman" w:hAnsi="Times New Roman" w:cs="Times New Roman"/>
          <w:sz w:val="28"/>
          <w:szCs w:val="28"/>
        </w:rPr>
        <w:t>ды в озере.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iCs/>
          <w:sz w:val="28"/>
          <w:szCs w:val="28"/>
        </w:rPr>
        <w:t>Бурносский</w:t>
      </w:r>
      <w:proofErr w:type="spellEnd"/>
      <w:r w:rsidRPr="00F450F2">
        <w:rPr>
          <w:rFonts w:ascii="Times New Roman" w:hAnsi="Times New Roman" w:cs="Times New Roman"/>
          <w:i/>
          <w:iCs/>
          <w:sz w:val="28"/>
          <w:szCs w:val="28"/>
        </w:rPr>
        <w:t xml:space="preserve"> горизонт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brn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>завершает разрез среднего миоцена Б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 xml:space="preserve">ларуси. Он соответствует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бурносской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свите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brn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белицкой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серии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2-3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bl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>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Бурносская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brn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сложена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переслаиванием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серых и те</w:t>
      </w:r>
      <w:r w:rsidRPr="00F450F2">
        <w:rPr>
          <w:rFonts w:ascii="Times New Roman" w:hAnsi="Times New Roman" w:cs="Times New Roman"/>
          <w:sz w:val="28"/>
          <w:szCs w:val="28"/>
        </w:rPr>
        <w:t>м</w:t>
      </w:r>
      <w:r w:rsidRPr="00F450F2">
        <w:rPr>
          <w:rFonts w:ascii="Times New Roman" w:hAnsi="Times New Roman" w:cs="Times New Roman"/>
          <w:sz w:val="28"/>
          <w:szCs w:val="28"/>
        </w:rPr>
        <w:t xml:space="preserve">но–серых каолиновых глин, алевритов и углистых кварцевых песков мощностью от 2,8 до </w:t>
      </w:r>
      <w:smartTag w:uri="urn:schemas-microsoft-com:office:smarttags" w:element="metricconverter">
        <w:smartTagPr>
          <w:attr w:name="ProductID" w:val="9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9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Эта свита залегает в основании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антопольского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надгоризонта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в долинах эрозионных врезов рек и в погребенных озерных котловинах на юге Беларуси. Спорово–пыльцевые комплексы из этих пород свидетельствуют об их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среднемиоценовом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возрасте. 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sz w:val="28"/>
          <w:szCs w:val="28"/>
        </w:rPr>
        <w:t xml:space="preserve">К </w:t>
      </w:r>
      <w:r w:rsidRPr="00F450F2">
        <w:rPr>
          <w:rFonts w:ascii="Times New Roman" w:hAnsi="Times New Roman" w:cs="Times New Roman"/>
          <w:bCs/>
          <w:i/>
          <w:sz w:val="28"/>
          <w:szCs w:val="28"/>
        </w:rPr>
        <w:t>верхнему миоцену</w:t>
      </w:r>
      <w:r w:rsidRPr="00F450F2">
        <w:rPr>
          <w:rFonts w:ascii="Times New Roman" w:hAnsi="Times New Roman" w:cs="Times New Roman"/>
          <w:sz w:val="28"/>
          <w:szCs w:val="28"/>
        </w:rPr>
        <w:t xml:space="preserve"> в разрезе неогена Беларуси относятся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лозский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детомльский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dt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асокский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горизонты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F450F2">
        <w:rPr>
          <w:rFonts w:ascii="Times New Roman" w:hAnsi="Times New Roman" w:cs="Times New Roman"/>
          <w:i/>
          <w:sz w:val="28"/>
          <w:szCs w:val="28"/>
        </w:rPr>
        <w:t>).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iCs/>
          <w:sz w:val="28"/>
          <w:szCs w:val="28"/>
        </w:rPr>
        <w:t>Лозский</w:t>
      </w:r>
      <w:proofErr w:type="spellEnd"/>
      <w:r w:rsidRPr="00F450F2">
        <w:rPr>
          <w:rFonts w:ascii="Times New Roman" w:hAnsi="Times New Roman" w:cs="Times New Roman"/>
          <w:i/>
          <w:iCs/>
          <w:sz w:val="28"/>
          <w:szCs w:val="28"/>
        </w:rPr>
        <w:t xml:space="preserve"> горизонт</w:t>
      </w:r>
      <w:r w:rsidRPr="00F450F2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лозской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свите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коррелятным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ей отложениям в средней части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антопольской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свиты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2-3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>на юге Белар</w:t>
      </w:r>
      <w:r w:rsidRPr="00F450F2">
        <w:rPr>
          <w:rFonts w:ascii="Times New Roman" w:hAnsi="Times New Roman" w:cs="Times New Roman"/>
          <w:sz w:val="28"/>
          <w:szCs w:val="28"/>
        </w:rPr>
        <w:t>у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си. 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Лозская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50F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сложена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переслаиванием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зеленовато–серых и темно–серых до черных диатомовых глин, алевритов и углистых песков мощностью 10-</w:t>
      </w:r>
      <w:smartTag w:uri="urn:schemas-microsoft-com:office:smarttags" w:element="metricconverter">
        <w:smartTagPr>
          <w:attr w:name="ProductID" w:val="12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12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В породах этой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выявлен спорово-пыльцевой ко</w:t>
      </w:r>
      <w:r w:rsidRPr="00F450F2">
        <w:rPr>
          <w:rFonts w:ascii="Times New Roman" w:hAnsi="Times New Roman" w:cs="Times New Roman"/>
          <w:sz w:val="28"/>
          <w:szCs w:val="28"/>
        </w:rPr>
        <w:t>м</w:t>
      </w:r>
      <w:r w:rsidRPr="00F450F2">
        <w:rPr>
          <w:rFonts w:ascii="Times New Roman" w:hAnsi="Times New Roman" w:cs="Times New Roman"/>
          <w:sz w:val="28"/>
          <w:szCs w:val="28"/>
        </w:rPr>
        <w:t>плекс, характерный для верхнего миоцена.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lastRenderedPageBreak/>
        <w:t>Детомлинскому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горизонту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96B8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dt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принадлежит одноименная свита на склоне Белорусской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и верхняя часть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антопольской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св</w:t>
      </w:r>
      <w:r w:rsidRPr="00F450F2">
        <w:rPr>
          <w:rFonts w:ascii="Times New Roman" w:hAnsi="Times New Roman" w:cs="Times New Roman"/>
          <w:sz w:val="28"/>
          <w:szCs w:val="28"/>
        </w:rPr>
        <w:t>и</w:t>
      </w:r>
      <w:r w:rsidRPr="00F450F2">
        <w:rPr>
          <w:rFonts w:ascii="Times New Roman" w:hAnsi="Times New Roman" w:cs="Times New Roman"/>
          <w:sz w:val="28"/>
          <w:szCs w:val="28"/>
        </w:rPr>
        <w:t xml:space="preserve">ты на юге Беларуси (рис. </w:t>
      </w:r>
      <w:r w:rsidR="00096B8A">
        <w:rPr>
          <w:rFonts w:ascii="Times New Roman" w:hAnsi="Times New Roman" w:cs="Times New Roman"/>
          <w:sz w:val="28"/>
          <w:szCs w:val="28"/>
        </w:rPr>
        <w:t>14</w:t>
      </w:r>
      <w:r w:rsidRPr="00F450F2">
        <w:rPr>
          <w:rFonts w:ascii="Times New Roman" w:hAnsi="Times New Roman" w:cs="Times New Roman"/>
          <w:sz w:val="28"/>
          <w:szCs w:val="28"/>
        </w:rPr>
        <w:t>.6)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Детомлинская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96B8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dt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сложена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переслаиванием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серых алевр</w:t>
      </w:r>
      <w:r w:rsidRPr="00F450F2">
        <w:rPr>
          <w:rFonts w:ascii="Times New Roman" w:hAnsi="Times New Roman" w:cs="Times New Roman"/>
          <w:sz w:val="28"/>
          <w:szCs w:val="28"/>
        </w:rPr>
        <w:t>и</w:t>
      </w:r>
      <w:r w:rsidRPr="00F450F2">
        <w:rPr>
          <w:rFonts w:ascii="Times New Roman" w:hAnsi="Times New Roman" w:cs="Times New Roman"/>
          <w:sz w:val="28"/>
          <w:szCs w:val="28"/>
        </w:rPr>
        <w:t>тов с темно–серыми глинами, содержащими большое количество отпечатков листьев. Ее мощность 8–12 м. Она слагает верхнюю часть толщи, заполняющей погребенные врезанные речные долины, иногда доходя до их вер</w:t>
      </w:r>
      <w:r w:rsidRPr="00F450F2">
        <w:rPr>
          <w:rFonts w:ascii="Times New Roman" w:hAnsi="Times New Roman" w:cs="Times New Roman"/>
          <w:sz w:val="28"/>
          <w:szCs w:val="28"/>
        </w:rPr>
        <w:t>х</w:t>
      </w:r>
      <w:r w:rsidRPr="00F450F2">
        <w:rPr>
          <w:rFonts w:ascii="Times New Roman" w:hAnsi="Times New Roman" w:cs="Times New Roman"/>
          <w:sz w:val="28"/>
          <w:szCs w:val="28"/>
        </w:rPr>
        <w:t xml:space="preserve">них краев. 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sz w:val="28"/>
          <w:szCs w:val="28"/>
        </w:rPr>
        <w:t xml:space="preserve">В породах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найден спорово-пыльцевой комплекс, характерный для верхнего миоцена. 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Асокский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горизонт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96B8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F450F2">
        <w:rPr>
          <w:rFonts w:ascii="Times New Roman" w:hAnsi="Times New Roman" w:cs="Times New Roman"/>
          <w:i/>
          <w:sz w:val="28"/>
          <w:szCs w:val="28"/>
        </w:rPr>
        <w:t>).</w:t>
      </w:r>
      <w:r w:rsidRPr="00F450F2">
        <w:rPr>
          <w:rFonts w:ascii="Times New Roman" w:hAnsi="Times New Roman" w:cs="Times New Roman"/>
          <w:sz w:val="28"/>
          <w:szCs w:val="28"/>
        </w:rPr>
        <w:t xml:space="preserve"> Ему отвечает нижняя часть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асокской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</w:t>
      </w:r>
      <w:r w:rsidRPr="00F450F2">
        <w:rPr>
          <w:rFonts w:ascii="Times New Roman" w:hAnsi="Times New Roman" w:cs="Times New Roman"/>
          <w:i/>
          <w:sz w:val="28"/>
          <w:szCs w:val="28"/>
        </w:rPr>
        <w:t>и</w:t>
      </w:r>
      <w:r w:rsidRPr="00F450F2">
        <w:rPr>
          <w:rFonts w:ascii="Times New Roman" w:hAnsi="Times New Roman" w:cs="Times New Roman"/>
          <w:i/>
          <w:sz w:val="28"/>
          <w:szCs w:val="28"/>
        </w:rPr>
        <w:t>ты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96B8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и </w:t>
      </w:r>
      <w:r w:rsidRPr="00096B8A">
        <w:rPr>
          <w:rFonts w:ascii="Times New Roman" w:hAnsi="Times New Roman" w:cs="Times New Roman"/>
          <w:i/>
          <w:sz w:val="28"/>
          <w:szCs w:val="28"/>
        </w:rPr>
        <w:t xml:space="preserve">верхи </w:t>
      </w:r>
      <w:proofErr w:type="spellStart"/>
      <w:r w:rsidRPr="00096B8A">
        <w:rPr>
          <w:rFonts w:ascii="Times New Roman" w:hAnsi="Times New Roman" w:cs="Times New Roman"/>
          <w:i/>
          <w:sz w:val="28"/>
          <w:szCs w:val="28"/>
        </w:rPr>
        <w:t>антопольской</w:t>
      </w:r>
      <w:proofErr w:type="spellEnd"/>
      <w:r w:rsidRPr="00096B8A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096B8A">
        <w:rPr>
          <w:rFonts w:ascii="Times New Roman" w:hAnsi="Times New Roman" w:cs="Times New Roman"/>
          <w:sz w:val="28"/>
          <w:szCs w:val="28"/>
        </w:rPr>
        <w:t xml:space="preserve">. </w:t>
      </w:r>
      <w:r w:rsidRPr="00F450F2">
        <w:rPr>
          <w:rFonts w:ascii="Times New Roman" w:hAnsi="Times New Roman" w:cs="Times New Roman"/>
          <w:sz w:val="28"/>
          <w:szCs w:val="28"/>
        </w:rPr>
        <w:t>Он представлен серыми горизо</w:t>
      </w:r>
      <w:r w:rsidRPr="00F450F2">
        <w:rPr>
          <w:rFonts w:ascii="Times New Roman" w:hAnsi="Times New Roman" w:cs="Times New Roman"/>
          <w:sz w:val="28"/>
          <w:szCs w:val="28"/>
        </w:rPr>
        <w:t>н</w:t>
      </w:r>
      <w:r w:rsidRPr="00F450F2">
        <w:rPr>
          <w:rFonts w:ascii="Times New Roman" w:hAnsi="Times New Roman" w:cs="Times New Roman"/>
          <w:sz w:val="28"/>
          <w:szCs w:val="28"/>
        </w:rPr>
        <w:t>тально-слоистыми алевритами и глинами. Глины в отдельных прослойках имеют цвета от темно–серых до зеленоват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о–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, желтовато– и табачно–серых тонов. Определения спорово–пыльцевых комплексов свидетельствуют, что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асо</w:t>
      </w:r>
      <w:r w:rsidRPr="00F450F2">
        <w:rPr>
          <w:rFonts w:ascii="Times New Roman" w:hAnsi="Times New Roman" w:cs="Times New Roman"/>
          <w:sz w:val="28"/>
          <w:szCs w:val="28"/>
        </w:rPr>
        <w:t>к</w:t>
      </w:r>
      <w:r w:rsidRPr="00F450F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горизонт принадлежит к самым верхам миоцена и к самым низам пли</w:t>
      </w:r>
      <w:r w:rsidRPr="00F450F2">
        <w:rPr>
          <w:rFonts w:ascii="Times New Roman" w:hAnsi="Times New Roman" w:cs="Times New Roman"/>
          <w:sz w:val="28"/>
          <w:szCs w:val="28"/>
        </w:rPr>
        <w:t>о</w:t>
      </w:r>
      <w:r w:rsidRPr="00F450F2">
        <w:rPr>
          <w:rFonts w:ascii="Times New Roman" w:hAnsi="Times New Roman" w:cs="Times New Roman"/>
          <w:sz w:val="28"/>
          <w:szCs w:val="28"/>
        </w:rPr>
        <w:t>цена (?).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sz w:val="28"/>
          <w:szCs w:val="28"/>
        </w:rPr>
        <w:t xml:space="preserve">В связи с недостаточной изученностью отложений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асокского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горизонта, завершающих разрез верхнего миоцена, переход между миоценом и плиоценом в разрезе неогена Беларуси не прослежен. 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bCs/>
          <w:i/>
          <w:sz w:val="28"/>
          <w:szCs w:val="28"/>
        </w:rPr>
        <w:t>Плиоценовому отделу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 неогена Беларуси соответствует </w:t>
      </w:r>
      <w:proofErr w:type="spellStart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колочинский</w:t>
      </w:r>
      <w:proofErr w:type="spellEnd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надгоризонт</w:t>
      </w:r>
      <w:proofErr w:type="spellEnd"/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kl</w:t>
      </w:r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>, который распространен в тех же районах, что и миоцен</w:t>
      </w:r>
      <w:r w:rsidRPr="00F450F2">
        <w:rPr>
          <w:rFonts w:ascii="Times New Roman" w:hAnsi="Times New Roman" w:cs="Times New Roman"/>
          <w:sz w:val="28"/>
          <w:szCs w:val="28"/>
        </w:rPr>
        <w:t>о</w:t>
      </w:r>
      <w:r w:rsidRPr="00F450F2">
        <w:rPr>
          <w:rFonts w:ascii="Times New Roman" w:hAnsi="Times New Roman" w:cs="Times New Roman"/>
          <w:sz w:val="28"/>
          <w:szCs w:val="28"/>
        </w:rPr>
        <w:t xml:space="preserve">вые отложения, но зона его наибольшего развития находится в пределах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Бр</w:t>
      </w:r>
      <w:r w:rsidRPr="00F450F2">
        <w:rPr>
          <w:rFonts w:ascii="Times New Roman" w:hAnsi="Times New Roman" w:cs="Times New Roman"/>
          <w:sz w:val="28"/>
          <w:szCs w:val="28"/>
        </w:rPr>
        <w:t>а</w:t>
      </w:r>
      <w:r w:rsidRPr="00F450F2">
        <w:rPr>
          <w:rFonts w:ascii="Times New Roman" w:hAnsi="Times New Roman" w:cs="Times New Roman"/>
          <w:sz w:val="28"/>
          <w:szCs w:val="28"/>
        </w:rPr>
        <w:t>гинско-Лоевской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седловины.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Колочинский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надгоризонт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включает два гор</w:t>
      </w:r>
      <w:r w:rsidRPr="00F450F2">
        <w:rPr>
          <w:rFonts w:ascii="Times New Roman" w:hAnsi="Times New Roman" w:cs="Times New Roman"/>
          <w:sz w:val="28"/>
          <w:szCs w:val="28"/>
        </w:rPr>
        <w:t>и</w:t>
      </w:r>
      <w:r w:rsidRPr="00F450F2">
        <w:rPr>
          <w:rFonts w:ascii="Times New Roman" w:hAnsi="Times New Roman" w:cs="Times New Roman"/>
          <w:sz w:val="28"/>
          <w:szCs w:val="28"/>
        </w:rPr>
        <w:t xml:space="preserve">зонта –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холмечский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hl</w:t>
      </w:r>
      <w:r w:rsidRPr="00F450F2">
        <w:rPr>
          <w:rFonts w:ascii="Times New Roman" w:hAnsi="Times New Roman" w:cs="Times New Roman"/>
          <w:i/>
          <w:sz w:val="28"/>
          <w:szCs w:val="28"/>
        </w:rPr>
        <w:t>) и дворецкий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dv</w:t>
      </w:r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 и представлен породами трех аллювиальных циклов, состоящих из песков, алевритов, глин и сапроп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 xml:space="preserve">литов мощностью от 8 до </w:t>
      </w:r>
      <w:smartTag w:uri="urn:schemas-microsoft-com:office:smarttags" w:element="metricconverter">
        <w:smartTagPr>
          <w:attr w:name="ProductID" w:val="24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24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B97" w:rsidRPr="00F450F2" w:rsidRDefault="00393B97" w:rsidP="00F450F2">
      <w:pPr>
        <w:pStyle w:val="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F450F2">
        <w:rPr>
          <w:bCs/>
          <w:i/>
          <w:iCs/>
          <w:sz w:val="28"/>
          <w:szCs w:val="28"/>
        </w:rPr>
        <w:t>Холмечский</w:t>
      </w:r>
      <w:proofErr w:type="spellEnd"/>
      <w:r w:rsidRPr="00F450F2">
        <w:rPr>
          <w:bCs/>
          <w:i/>
          <w:iCs/>
          <w:sz w:val="28"/>
          <w:szCs w:val="28"/>
        </w:rPr>
        <w:t xml:space="preserve"> горизонт </w:t>
      </w:r>
      <w:r w:rsidRPr="00F450F2">
        <w:rPr>
          <w:i/>
          <w:sz w:val="28"/>
          <w:szCs w:val="28"/>
        </w:rPr>
        <w:t>(</w:t>
      </w:r>
      <w:r w:rsidRPr="00F450F2">
        <w:rPr>
          <w:i/>
          <w:sz w:val="28"/>
          <w:szCs w:val="28"/>
          <w:lang w:val="en-US"/>
        </w:rPr>
        <w:t>N</w:t>
      </w:r>
      <w:r w:rsidRPr="009007CE">
        <w:rPr>
          <w:i/>
          <w:sz w:val="28"/>
          <w:szCs w:val="28"/>
          <w:vertAlign w:val="subscript"/>
        </w:rPr>
        <w:t>2</w:t>
      </w:r>
      <w:r w:rsidRPr="00F450F2">
        <w:rPr>
          <w:i/>
          <w:sz w:val="28"/>
          <w:szCs w:val="28"/>
          <w:vertAlign w:val="superscript"/>
        </w:rPr>
        <w:t>1-2</w:t>
      </w:r>
      <w:r w:rsidRPr="00F450F2">
        <w:rPr>
          <w:i/>
          <w:sz w:val="28"/>
          <w:szCs w:val="28"/>
          <w:lang w:val="en-US"/>
        </w:rPr>
        <w:t>hl</w:t>
      </w:r>
      <w:r w:rsidRPr="00F450F2">
        <w:rPr>
          <w:i/>
          <w:sz w:val="28"/>
          <w:szCs w:val="28"/>
        </w:rPr>
        <w:t xml:space="preserve">) </w:t>
      </w:r>
      <w:r w:rsidRPr="00F450F2">
        <w:rPr>
          <w:bCs/>
          <w:sz w:val="28"/>
          <w:szCs w:val="28"/>
        </w:rPr>
        <w:t xml:space="preserve">нижнего и нижней половины верхнего плиоцена </w:t>
      </w:r>
      <w:r w:rsidRPr="00F450F2">
        <w:rPr>
          <w:sz w:val="28"/>
          <w:szCs w:val="28"/>
        </w:rPr>
        <w:t xml:space="preserve">соответствует </w:t>
      </w:r>
      <w:proofErr w:type="spellStart"/>
      <w:r w:rsidRPr="00F450F2">
        <w:rPr>
          <w:i/>
          <w:sz w:val="28"/>
          <w:szCs w:val="28"/>
        </w:rPr>
        <w:t>холмечской</w:t>
      </w:r>
      <w:proofErr w:type="spellEnd"/>
      <w:r w:rsidRPr="00F450F2">
        <w:rPr>
          <w:i/>
          <w:sz w:val="28"/>
          <w:szCs w:val="28"/>
        </w:rPr>
        <w:t xml:space="preserve"> свите</w:t>
      </w:r>
      <w:r w:rsidRPr="00F450F2">
        <w:rPr>
          <w:sz w:val="28"/>
          <w:szCs w:val="28"/>
        </w:rPr>
        <w:t xml:space="preserve"> </w:t>
      </w:r>
      <w:r w:rsidRPr="00F450F2">
        <w:rPr>
          <w:i/>
          <w:sz w:val="28"/>
          <w:szCs w:val="28"/>
        </w:rPr>
        <w:t>(</w:t>
      </w:r>
      <w:r w:rsidRPr="00F450F2">
        <w:rPr>
          <w:i/>
          <w:sz w:val="28"/>
          <w:szCs w:val="28"/>
          <w:lang w:val="en-US"/>
        </w:rPr>
        <w:t>N</w:t>
      </w:r>
      <w:r w:rsidRPr="009007CE">
        <w:rPr>
          <w:i/>
          <w:sz w:val="28"/>
          <w:szCs w:val="28"/>
          <w:vertAlign w:val="subscript"/>
        </w:rPr>
        <w:t>2</w:t>
      </w:r>
      <w:r w:rsidRPr="00F450F2">
        <w:rPr>
          <w:i/>
          <w:sz w:val="28"/>
          <w:szCs w:val="28"/>
          <w:vertAlign w:val="superscript"/>
        </w:rPr>
        <w:t>1-2</w:t>
      </w:r>
      <w:r w:rsidRPr="00F450F2">
        <w:rPr>
          <w:i/>
          <w:sz w:val="28"/>
          <w:szCs w:val="28"/>
          <w:lang w:val="en-US"/>
        </w:rPr>
        <w:t>hl</w:t>
      </w:r>
      <w:r w:rsidRPr="00F450F2">
        <w:rPr>
          <w:i/>
          <w:sz w:val="28"/>
          <w:szCs w:val="28"/>
        </w:rPr>
        <w:t xml:space="preserve">) </w:t>
      </w:r>
      <w:r w:rsidRPr="00F450F2">
        <w:rPr>
          <w:sz w:val="28"/>
          <w:szCs w:val="28"/>
        </w:rPr>
        <w:t xml:space="preserve">в </w:t>
      </w:r>
      <w:proofErr w:type="spellStart"/>
      <w:r w:rsidRPr="00F450F2">
        <w:rPr>
          <w:sz w:val="28"/>
          <w:szCs w:val="28"/>
        </w:rPr>
        <w:t>Речицком</w:t>
      </w:r>
      <w:proofErr w:type="spellEnd"/>
      <w:r w:rsidRPr="00F450F2">
        <w:rPr>
          <w:sz w:val="28"/>
          <w:szCs w:val="28"/>
        </w:rPr>
        <w:t xml:space="preserve"> </w:t>
      </w:r>
      <w:proofErr w:type="spellStart"/>
      <w:r w:rsidRPr="00F450F2">
        <w:rPr>
          <w:sz w:val="28"/>
          <w:szCs w:val="28"/>
        </w:rPr>
        <w:t>страторег</w:t>
      </w:r>
      <w:r w:rsidRPr="00F450F2">
        <w:rPr>
          <w:sz w:val="28"/>
          <w:szCs w:val="28"/>
        </w:rPr>
        <w:t>и</w:t>
      </w:r>
      <w:r w:rsidRPr="00F450F2">
        <w:rPr>
          <w:sz w:val="28"/>
          <w:szCs w:val="28"/>
        </w:rPr>
        <w:t>оне</w:t>
      </w:r>
      <w:proofErr w:type="spellEnd"/>
      <w:r w:rsidRPr="00F450F2">
        <w:rPr>
          <w:sz w:val="28"/>
          <w:szCs w:val="28"/>
        </w:rPr>
        <w:t xml:space="preserve">, </w:t>
      </w:r>
      <w:proofErr w:type="spellStart"/>
      <w:r w:rsidRPr="00F450F2">
        <w:rPr>
          <w:i/>
          <w:sz w:val="28"/>
          <w:szCs w:val="28"/>
        </w:rPr>
        <w:t>александрóвской</w:t>
      </w:r>
      <w:proofErr w:type="spellEnd"/>
      <w:r w:rsidRPr="00F450F2">
        <w:rPr>
          <w:sz w:val="28"/>
          <w:szCs w:val="28"/>
        </w:rPr>
        <w:t xml:space="preserve"> </w:t>
      </w:r>
      <w:r w:rsidRPr="00F450F2">
        <w:rPr>
          <w:i/>
          <w:sz w:val="28"/>
          <w:szCs w:val="28"/>
        </w:rPr>
        <w:t>(</w:t>
      </w:r>
      <w:r w:rsidRPr="00F450F2">
        <w:rPr>
          <w:i/>
          <w:sz w:val="28"/>
          <w:szCs w:val="28"/>
          <w:lang w:val="en-US"/>
        </w:rPr>
        <w:t>N</w:t>
      </w:r>
      <w:r w:rsidRPr="009007CE">
        <w:rPr>
          <w:i/>
          <w:sz w:val="28"/>
          <w:szCs w:val="28"/>
          <w:vertAlign w:val="subscript"/>
        </w:rPr>
        <w:t>2</w:t>
      </w:r>
      <w:r w:rsidRPr="00F450F2">
        <w:rPr>
          <w:i/>
          <w:sz w:val="28"/>
          <w:szCs w:val="28"/>
          <w:vertAlign w:val="superscript"/>
        </w:rPr>
        <w:t>1-3</w:t>
      </w:r>
      <w:r w:rsidRPr="00F450F2">
        <w:rPr>
          <w:i/>
          <w:sz w:val="28"/>
          <w:szCs w:val="28"/>
          <w:lang w:val="en-US"/>
        </w:rPr>
        <w:t>al</w:t>
      </w:r>
      <w:r w:rsidRPr="00F450F2">
        <w:rPr>
          <w:i/>
          <w:sz w:val="28"/>
          <w:szCs w:val="28"/>
        </w:rPr>
        <w:t>)</w:t>
      </w:r>
      <w:r w:rsidRPr="00F450F2">
        <w:rPr>
          <w:sz w:val="28"/>
          <w:szCs w:val="28"/>
        </w:rPr>
        <w:t xml:space="preserve"> и </w:t>
      </w:r>
      <w:proofErr w:type="spellStart"/>
      <w:r w:rsidRPr="00F450F2">
        <w:rPr>
          <w:i/>
          <w:sz w:val="28"/>
          <w:szCs w:val="28"/>
        </w:rPr>
        <w:t>соколовской</w:t>
      </w:r>
      <w:proofErr w:type="spellEnd"/>
      <w:r w:rsidRPr="00F450F2">
        <w:rPr>
          <w:bCs/>
          <w:sz w:val="28"/>
          <w:szCs w:val="28"/>
        </w:rPr>
        <w:t xml:space="preserve"> </w:t>
      </w:r>
      <w:r w:rsidRPr="00F450F2">
        <w:rPr>
          <w:bCs/>
          <w:i/>
          <w:sz w:val="28"/>
          <w:szCs w:val="28"/>
        </w:rPr>
        <w:t>(</w:t>
      </w:r>
      <w:r w:rsidRPr="00F450F2">
        <w:rPr>
          <w:bCs/>
          <w:i/>
          <w:sz w:val="28"/>
          <w:szCs w:val="28"/>
          <w:lang w:val="en-US"/>
        </w:rPr>
        <w:t>N</w:t>
      </w:r>
      <w:r w:rsidRPr="009007CE">
        <w:rPr>
          <w:bCs/>
          <w:i/>
          <w:sz w:val="28"/>
          <w:szCs w:val="28"/>
          <w:vertAlign w:val="subscript"/>
        </w:rPr>
        <w:t>2</w:t>
      </w:r>
      <w:r w:rsidRPr="00F450F2">
        <w:rPr>
          <w:bCs/>
          <w:i/>
          <w:sz w:val="28"/>
          <w:szCs w:val="28"/>
          <w:vertAlign w:val="superscript"/>
        </w:rPr>
        <w:t>1-2</w:t>
      </w:r>
      <w:proofErr w:type="spellStart"/>
      <w:r w:rsidRPr="00F450F2">
        <w:rPr>
          <w:bCs/>
          <w:i/>
          <w:sz w:val="28"/>
          <w:szCs w:val="28"/>
          <w:lang w:val="en-US"/>
        </w:rPr>
        <w:t>sk</w:t>
      </w:r>
      <w:proofErr w:type="spellEnd"/>
      <w:r w:rsidRPr="00F450F2">
        <w:rPr>
          <w:bCs/>
          <w:i/>
          <w:sz w:val="28"/>
          <w:szCs w:val="28"/>
        </w:rPr>
        <w:t xml:space="preserve">) </w:t>
      </w:r>
      <w:r w:rsidRPr="00F450F2">
        <w:rPr>
          <w:sz w:val="28"/>
          <w:szCs w:val="28"/>
        </w:rPr>
        <w:t>свитам на западе Бел</w:t>
      </w:r>
      <w:r w:rsidRPr="00F450F2">
        <w:rPr>
          <w:sz w:val="28"/>
          <w:szCs w:val="28"/>
        </w:rPr>
        <w:t>а</w:t>
      </w:r>
      <w:r w:rsidRPr="00F450F2">
        <w:rPr>
          <w:sz w:val="28"/>
          <w:szCs w:val="28"/>
        </w:rPr>
        <w:t>руси.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Холмечская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hl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F450F2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соответсвует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первый (</w:t>
      </w:r>
      <w:proofErr w:type="gramStart"/>
      <w:r w:rsidRPr="00F450F2">
        <w:rPr>
          <w:rFonts w:ascii="Times New Roman" w:hAnsi="Times New Roman" w:cs="Times New Roman"/>
          <w:i/>
          <w:sz w:val="28"/>
          <w:szCs w:val="28"/>
        </w:rPr>
        <w:t>нижняя</w:t>
      </w:r>
      <w:proofErr w:type="gram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по</w:t>
      </w:r>
      <w:r w:rsidRPr="00F450F2">
        <w:rPr>
          <w:rFonts w:ascii="Times New Roman" w:hAnsi="Times New Roman" w:cs="Times New Roman"/>
          <w:i/>
          <w:sz w:val="28"/>
          <w:szCs w:val="28"/>
        </w:rPr>
        <w:t>д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свита </w:t>
      </w:r>
      <w:r w:rsidRPr="00F450F2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hl</w:t>
      </w:r>
      <w:r w:rsidRPr="00F450F2">
        <w:rPr>
          <w:rFonts w:ascii="Times New Roman" w:hAnsi="Times New Roman" w:cs="Times New Roman"/>
          <w:i/>
          <w:sz w:val="28"/>
          <w:szCs w:val="28"/>
        </w:rPr>
        <w:t>1)</w:t>
      </w:r>
      <w:r w:rsidRPr="00F450F2">
        <w:rPr>
          <w:rFonts w:ascii="Times New Roman" w:hAnsi="Times New Roman" w:cs="Times New Roman"/>
          <w:sz w:val="28"/>
          <w:szCs w:val="28"/>
        </w:rPr>
        <w:t xml:space="preserve"> и второй (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верхняя подсвита </w:t>
      </w:r>
      <w:r w:rsidRPr="00F450F2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1-2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hl</w:t>
      </w:r>
      <w:r w:rsidRPr="009007C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седиментационные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циклы плиоцена. Отложения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нижнехолмечской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подсвиты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сложены русловыми, пойменными 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старичными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фациями аллювия общей мощностью до </w:t>
      </w:r>
      <w:smartTag w:uri="urn:schemas-microsoft-com:office:smarttags" w:element="metricconverter">
        <w:smartTagPr>
          <w:attr w:name="ProductID" w:val="16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Верхнехолмечскую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подсвиту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образуют пески, глины и алевриты, иногда в кровле встречаются сапропелиты общей мощностью 4-</w:t>
      </w:r>
      <w:smartTag w:uri="urn:schemas-microsoft-com:office:smarttags" w:element="metricconverter">
        <w:smartTagPr>
          <w:attr w:name="ProductID" w:val="8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>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sz w:val="28"/>
          <w:szCs w:val="28"/>
        </w:rPr>
        <w:t>Холмечская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свита по возрасту содержащегося в ее нижней части спорово-пыльцевого комплекса относится к нижнему плиоцену, а из пород верхней части определен спорово-пыльцевой комплекс, характерный для верхн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>го плиоцена.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Александрóвская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1-3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развита у г. Гродно.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Она сложена пе</w:t>
      </w:r>
      <w:r w:rsidRPr="00F450F2">
        <w:rPr>
          <w:rFonts w:ascii="Times New Roman" w:hAnsi="Times New Roman" w:cs="Times New Roman"/>
          <w:sz w:val="28"/>
          <w:szCs w:val="28"/>
        </w:rPr>
        <w:t>с</w:t>
      </w:r>
      <w:r w:rsidRPr="00F450F2">
        <w:rPr>
          <w:rFonts w:ascii="Times New Roman" w:hAnsi="Times New Roman" w:cs="Times New Roman"/>
          <w:sz w:val="28"/>
          <w:szCs w:val="28"/>
        </w:rPr>
        <w:t>ками, алевритами, углистыми глинами и сапропелитами мощностью 2-</w:t>
      </w:r>
      <w:smartTag w:uri="urn:schemas-microsoft-com:office:smarttags" w:element="metricconverter">
        <w:smartTagPr>
          <w:attr w:name="ProductID" w:val="6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 xml:space="preserve">. </w:t>
      </w:r>
      <w:r w:rsidRPr="00F450F2">
        <w:rPr>
          <w:rFonts w:ascii="Times New Roman" w:hAnsi="Times New Roman" w:cs="Times New Roman"/>
          <w:sz w:val="28"/>
          <w:szCs w:val="28"/>
        </w:rPr>
        <w:lastRenderedPageBreak/>
        <w:t>По определению флористического комплекса из её пород она принадл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>жит к нижнему и низам верхнего плиоцена.</w:t>
      </w:r>
      <w:proofErr w:type="gramEnd"/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i/>
          <w:sz w:val="28"/>
          <w:szCs w:val="28"/>
        </w:rPr>
        <w:t>Соколовская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bCs/>
          <w:i/>
          <w:sz w:val="28"/>
          <w:szCs w:val="28"/>
          <w:vertAlign w:val="superscript"/>
        </w:rPr>
        <w:t>1-2</w:t>
      </w:r>
      <w:proofErr w:type="spellStart"/>
      <w:r w:rsidRPr="00F450F2">
        <w:rPr>
          <w:rFonts w:ascii="Times New Roman" w:hAnsi="Times New Roman" w:cs="Times New Roman"/>
          <w:bCs/>
          <w:i/>
          <w:sz w:val="28"/>
          <w:szCs w:val="28"/>
          <w:lang w:val="en-US"/>
        </w:rPr>
        <w:t>sk</w:t>
      </w:r>
      <w:proofErr w:type="spellEnd"/>
      <w:r w:rsidRPr="00F450F2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развита в бассейне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палео-Ясельды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>; слож</w:t>
      </w:r>
      <w:r w:rsidRPr="00F450F2">
        <w:rPr>
          <w:rFonts w:ascii="Times New Roman" w:hAnsi="Times New Roman" w:cs="Times New Roman"/>
          <w:sz w:val="28"/>
          <w:szCs w:val="28"/>
        </w:rPr>
        <w:t>е</w:t>
      </w:r>
      <w:r w:rsidRPr="00F450F2">
        <w:rPr>
          <w:rFonts w:ascii="Times New Roman" w:hAnsi="Times New Roman" w:cs="Times New Roman"/>
          <w:sz w:val="28"/>
          <w:szCs w:val="28"/>
        </w:rPr>
        <w:t>на горизонтально слоистыми светло-серыми мергелями и алевритами с растительными остатками. Ее мощность 8–52 м. По спорово-пыльцевым компле</w:t>
      </w:r>
      <w:r w:rsidRPr="00F450F2">
        <w:rPr>
          <w:rFonts w:ascii="Times New Roman" w:hAnsi="Times New Roman" w:cs="Times New Roman"/>
          <w:sz w:val="28"/>
          <w:szCs w:val="28"/>
        </w:rPr>
        <w:t>к</w:t>
      </w:r>
      <w:r w:rsidRPr="00F450F2">
        <w:rPr>
          <w:rFonts w:ascii="Times New Roman" w:hAnsi="Times New Roman" w:cs="Times New Roman"/>
          <w:sz w:val="28"/>
          <w:szCs w:val="28"/>
        </w:rPr>
        <w:t>сам она относится к нижнему плиоцену.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sz w:val="28"/>
          <w:szCs w:val="28"/>
        </w:rPr>
        <w:t>Верхняя часть</w:t>
      </w:r>
      <w:r w:rsidRPr="00F450F2">
        <w:rPr>
          <w:rFonts w:ascii="Times New Roman" w:hAnsi="Times New Roman" w:cs="Times New Roman"/>
          <w:bCs/>
          <w:sz w:val="28"/>
          <w:szCs w:val="28"/>
        </w:rPr>
        <w:t xml:space="preserve"> верхнего плиоцена – </w:t>
      </w:r>
      <w:r w:rsidRPr="00F450F2">
        <w:rPr>
          <w:rFonts w:ascii="Times New Roman" w:hAnsi="Times New Roman" w:cs="Times New Roman"/>
          <w:bCs/>
          <w:i/>
          <w:iCs/>
          <w:sz w:val="28"/>
          <w:szCs w:val="28"/>
        </w:rPr>
        <w:t>дворецкий горизонт</w:t>
      </w:r>
      <w:r w:rsidRPr="00F45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dv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>завершает разрез неогена Беларуси. Отложения распространены в мелких конт</w:t>
      </w:r>
      <w:r w:rsidRPr="00F450F2">
        <w:rPr>
          <w:rFonts w:ascii="Times New Roman" w:hAnsi="Times New Roman" w:cs="Times New Roman"/>
          <w:sz w:val="28"/>
          <w:szCs w:val="28"/>
        </w:rPr>
        <w:t>у</w:t>
      </w:r>
      <w:r w:rsidRPr="00F450F2">
        <w:rPr>
          <w:rFonts w:ascii="Times New Roman" w:hAnsi="Times New Roman" w:cs="Times New Roman"/>
          <w:sz w:val="28"/>
          <w:szCs w:val="28"/>
        </w:rPr>
        <w:t xml:space="preserve">рах во всех структурно-фациальных зонах, кроме Белорусско-Латвийского поднятия. </w:t>
      </w:r>
      <w:r w:rsidRPr="00F450F2">
        <w:rPr>
          <w:rFonts w:ascii="Times New Roman" w:hAnsi="Times New Roman" w:cs="Times New Roman"/>
          <w:i/>
          <w:sz w:val="28"/>
          <w:szCs w:val="28"/>
        </w:rPr>
        <w:t>Дворецкому горизонту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dv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дворецкая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dv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впадины 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седловины,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грушевская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grs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Брестской впадины и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седловины,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ольховские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ol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новогрудские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EB399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nv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 xml:space="preserve"> слои на западном склоне Белорусской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>. Этот горизонт сложен песками, глинами и алевритами с растительными остатками мощностью 3-</w:t>
      </w:r>
      <w:smartTag w:uri="urn:schemas-microsoft-com:office:smarttags" w:element="metricconverter">
        <w:smartTagPr>
          <w:attr w:name="ProductID" w:val="8 м"/>
        </w:smartTagPr>
        <w:r w:rsidRPr="00F450F2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F450F2">
        <w:rPr>
          <w:rFonts w:ascii="Times New Roman" w:hAnsi="Times New Roman" w:cs="Times New Roman"/>
          <w:sz w:val="28"/>
          <w:szCs w:val="28"/>
        </w:rPr>
        <w:t>. Его отложения выходят на дневную поверхность в долине р. Днепр у д. Дворец, в других районах они вскрыты скважинами. В породах этого горизонта собран спорово–пыльцевой комплекс, характерный для верхнего пли</w:t>
      </w:r>
      <w:r w:rsidRPr="00F450F2">
        <w:rPr>
          <w:rFonts w:ascii="Times New Roman" w:hAnsi="Times New Roman" w:cs="Times New Roman"/>
          <w:sz w:val="28"/>
          <w:szCs w:val="28"/>
        </w:rPr>
        <w:t>о</w:t>
      </w:r>
      <w:r w:rsidRPr="00F450F2">
        <w:rPr>
          <w:rFonts w:ascii="Times New Roman" w:hAnsi="Times New Roman" w:cs="Times New Roman"/>
          <w:sz w:val="28"/>
          <w:szCs w:val="28"/>
        </w:rPr>
        <w:t>цена.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i/>
          <w:sz w:val="28"/>
          <w:szCs w:val="28"/>
        </w:rPr>
        <w:t xml:space="preserve">Ольховские и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новогрудские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слои</w:t>
      </w:r>
      <w:r w:rsidRPr="00F450F2">
        <w:rPr>
          <w:rFonts w:ascii="Times New Roman" w:hAnsi="Times New Roman" w:cs="Times New Roman"/>
          <w:sz w:val="28"/>
          <w:szCs w:val="28"/>
        </w:rPr>
        <w:t xml:space="preserve"> сложены песками, алевритами и глинами мощностью 8–12 м. Они с несогласием залегают на породах </w:t>
      </w:r>
      <w:proofErr w:type="spellStart"/>
      <w:r w:rsidRPr="00F450F2">
        <w:rPr>
          <w:rFonts w:ascii="Times New Roman" w:hAnsi="Times New Roman" w:cs="Times New Roman"/>
          <w:sz w:val="28"/>
          <w:szCs w:val="28"/>
        </w:rPr>
        <w:t>детомлинской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F450F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F394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spellStart"/>
      <w:r w:rsidRPr="00F450F2">
        <w:rPr>
          <w:rFonts w:ascii="Times New Roman" w:hAnsi="Times New Roman" w:cs="Times New Roman"/>
          <w:sz w:val="28"/>
          <w:szCs w:val="28"/>
          <w:lang w:val="en-US"/>
        </w:rPr>
        <w:t>dt</w:t>
      </w:r>
      <w:proofErr w:type="spellEnd"/>
      <w:r w:rsidRPr="00F450F2">
        <w:rPr>
          <w:rFonts w:ascii="Times New Roman" w:hAnsi="Times New Roman" w:cs="Times New Roman"/>
          <w:sz w:val="28"/>
          <w:szCs w:val="28"/>
        </w:rPr>
        <w:t>) или на палеогене. По спорово–пыльцевому комплексу о</w:t>
      </w:r>
      <w:r w:rsidRPr="00F450F2">
        <w:rPr>
          <w:rFonts w:ascii="Times New Roman" w:hAnsi="Times New Roman" w:cs="Times New Roman"/>
          <w:sz w:val="28"/>
          <w:szCs w:val="28"/>
        </w:rPr>
        <w:t>т</w:t>
      </w:r>
      <w:r w:rsidRPr="00F450F2">
        <w:rPr>
          <w:rFonts w:ascii="Times New Roman" w:hAnsi="Times New Roman" w:cs="Times New Roman"/>
          <w:sz w:val="28"/>
          <w:szCs w:val="28"/>
        </w:rPr>
        <w:t>носятся к верхнему плиоцену.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0F2">
        <w:rPr>
          <w:rFonts w:ascii="Times New Roman" w:hAnsi="Times New Roman" w:cs="Times New Roman"/>
          <w:i/>
          <w:sz w:val="28"/>
          <w:szCs w:val="28"/>
        </w:rPr>
        <w:t>Грушевская свита</w:t>
      </w:r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r w:rsidRPr="00F450F2">
        <w:rPr>
          <w:rFonts w:ascii="Times New Roman" w:hAnsi="Times New Roman" w:cs="Times New Roman"/>
          <w:i/>
          <w:sz w:val="28"/>
          <w:szCs w:val="28"/>
        </w:rPr>
        <w:t>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394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grs</w:t>
      </w:r>
      <w:r w:rsidRPr="00F450F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450F2">
        <w:rPr>
          <w:rFonts w:ascii="Times New Roman" w:hAnsi="Times New Roman" w:cs="Times New Roman"/>
          <w:sz w:val="28"/>
          <w:szCs w:val="28"/>
        </w:rPr>
        <w:t>сложена серыми алевритами, глинами и разнозернистыми песками мощностью 12–25 м. По спорово-пыльцевым данным она относится к верхнему плиоцену.</w:t>
      </w:r>
    </w:p>
    <w:p w:rsidR="00393B97" w:rsidRPr="00F450F2" w:rsidRDefault="00393B97" w:rsidP="00F4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0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0F2">
        <w:rPr>
          <w:rFonts w:ascii="Times New Roman" w:hAnsi="Times New Roman" w:cs="Times New Roman"/>
          <w:sz w:val="28"/>
          <w:szCs w:val="28"/>
        </w:rPr>
        <w:t>Логойском</w:t>
      </w:r>
      <w:proofErr w:type="gramEnd"/>
      <w:r w:rsidRPr="00F450F2">
        <w:rPr>
          <w:rFonts w:ascii="Times New Roman" w:hAnsi="Times New Roman" w:cs="Times New Roman"/>
          <w:sz w:val="28"/>
          <w:szCs w:val="28"/>
        </w:rPr>
        <w:t xml:space="preserve"> метеоритном кратере нерасчлененные отложения плиоцена включены в 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</w:rPr>
        <w:t>гайнинскую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 xml:space="preserve"> свиту (</w:t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394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50F2">
        <w:rPr>
          <w:rFonts w:ascii="Times New Roman" w:hAnsi="Times New Roman" w:cs="Times New Roman"/>
          <w:i/>
          <w:sz w:val="28"/>
          <w:szCs w:val="28"/>
          <w:vertAlign w:val="superscript"/>
        </w:rPr>
        <w:t>2-3</w:t>
      </w:r>
      <w:r w:rsidRPr="00F450F2">
        <w:rPr>
          <w:rFonts w:ascii="Times New Roman" w:hAnsi="Times New Roman" w:cs="Times New Roman"/>
          <w:i/>
          <w:sz w:val="28"/>
          <w:szCs w:val="28"/>
        </w:rPr>
        <w:softHyphen/>
      </w:r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F394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50F2">
        <w:rPr>
          <w:rFonts w:ascii="Times New Roman" w:hAnsi="Times New Roman" w:cs="Times New Roman"/>
          <w:i/>
          <w:sz w:val="28"/>
          <w:szCs w:val="28"/>
          <w:lang w:val="en-US"/>
        </w:rPr>
        <w:t>gn</w:t>
      </w:r>
      <w:proofErr w:type="spellEnd"/>
      <w:r w:rsidRPr="00F450F2">
        <w:rPr>
          <w:rFonts w:ascii="Times New Roman" w:hAnsi="Times New Roman" w:cs="Times New Roman"/>
          <w:i/>
          <w:sz w:val="28"/>
          <w:szCs w:val="28"/>
        </w:rPr>
        <w:t>)</w:t>
      </w:r>
      <w:r w:rsidRPr="00F450F2">
        <w:rPr>
          <w:rFonts w:ascii="Times New Roman" w:hAnsi="Times New Roman" w:cs="Times New Roman"/>
          <w:sz w:val="28"/>
          <w:szCs w:val="28"/>
        </w:rPr>
        <w:t>.</w:t>
      </w:r>
    </w:p>
    <w:p w:rsidR="004F3946" w:rsidRDefault="004F3946" w:rsidP="00393B97">
      <w:pPr>
        <w:pStyle w:val="a"/>
        <w:numPr>
          <w:ilvl w:val="0"/>
          <w:numId w:val="0"/>
        </w:numPr>
        <w:tabs>
          <w:tab w:val="left" w:pos="708"/>
        </w:tabs>
        <w:ind w:firstLine="851"/>
        <w:jc w:val="both"/>
        <w:rPr>
          <w:rFonts w:cs="Comic Sans MS"/>
          <w:sz w:val="28"/>
          <w:szCs w:val="28"/>
        </w:rPr>
      </w:pPr>
      <w:r>
        <w:rPr>
          <w:rFonts w:cs="Comic Sans MS"/>
          <w:sz w:val="28"/>
          <w:szCs w:val="28"/>
        </w:rPr>
        <w:t xml:space="preserve">14.4 </w:t>
      </w:r>
      <w:r w:rsidR="00393B97">
        <w:rPr>
          <w:rFonts w:cs="Comic Sans MS"/>
          <w:sz w:val="28"/>
          <w:szCs w:val="28"/>
        </w:rPr>
        <w:t>Полезные ископаемые</w:t>
      </w:r>
    </w:p>
    <w:p w:rsidR="00393B97" w:rsidRPr="004F3946" w:rsidRDefault="00393B97" w:rsidP="004F3946">
      <w:pPr>
        <w:pStyle w:val="a"/>
        <w:numPr>
          <w:ilvl w:val="0"/>
          <w:numId w:val="0"/>
        </w:numPr>
        <w:tabs>
          <w:tab w:val="left" w:pos="708"/>
        </w:tabs>
        <w:ind w:right="0" w:firstLine="709"/>
        <w:jc w:val="both"/>
        <w:rPr>
          <w:b w:val="0"/>
          <w:sz w:val="28"/>
          <w:szCs w:val="28"/>
        </w:rPr>
      </w:pPr>
      <w:r w:rsidRPr="004F3946">
        <w:rPr>
          <w:b w:val="0"/>
          <w:sz w:val="28"/>
          <w:szCs w:val="28"/>
        </w:rPr>
        <w:t xml:space="preserve">Из </w:t>
      </w:r>
      <w:r w:rsidRPr="004F3946">
        <w:rPr>
          <w:b w:val="0"/>
          <w:i/>
          <w:iCs/>
          <w:sz w:val="28"/>
          <w:szCs w:val="28"/>
        </w:rPr>
        <w:t>горючих полезных</w:t>
      </w:r>
      <w:r w:rsidRPr="004F3946">
        <w:rPr>
          <w:b w:val="0"/>
          <w:sz w:val="28"/>
          <w:szCs w:val="28"/>
        </w:rPr>
        <w:t xml:space="preserve"> ископаемых в отложениях неогена разведаны месторождения и проявления бурого угля. Они приурочены к угленосной формации олигоцен-миоценового возраста. Пр</w:t>
      </w:r>
      <w:r w:rsidRPr="004F3946">
        <w:rPr>
          <w:b w:val="0"/>
          <w:sz w:val="28"/>
          <w:szCs w:val="28"/>
        </w:rPr>
        <w:t>о</w:t>
      </w:r>
      <w:r w:rsidRPr="004F3946">
        <w:rPr>
          <w:b w:val="0"/>
          <w:sz w:val="28"/>
          <w:szCs w:val="28"/>
        </w:rPr>
        <w:t xml:space="preserve">мышленные пласты бурого угля сосредоточены в отложениях </w:t>
      </w:r>
      <w:proofErr w:type="spellStart"/>
      <w:r w:rsidRPr="004F3946">
        <w:rPr>
          <w:b w:val="0"/>
          <w:sz w:val="28"/>
          <w:szCs w:val="28"/>
        </w:rPr>
        <w:t>бринёвского</w:t>
      </w:r>
      <w:proofErr w:type="spellEnd"/>
      <w:r w:rsidRPr="004F3946">
        <w:rPr>
          <w:b w:val="0"/>
          <w:sz w:val="28"/>
          <w:szCs w:val="28"/>
        </w:rPr>
        <w:t xml:space="preserve"> </w:t>
      </w:r>
      <w:proofErr w:type="spellStart"/>
      <w:r w:rsidRPr="004F3946">
        <w:rPr>
          <w:b w:val="0"/>
          <w:sz w:val="28"/>
          <w:szCs w:val="28"/>
        </w:rPr>
        <w:t>надгоризонта</w:t>
      </w:r>
      <w:proofErr w:type="spellEnd"/>
      <w:r w:rsidRPr="004F3946">
        <w:rPr>
          <w:b w:val="0"/>
          <w:sz w:val="28"/>
          <w:szCs w:val="28"/>
        </w:rPr>
        <w:t xml:space="preserve">, в основном, в </w:t>
      </w:r>
      <w:proofErr w:type="spellStart"/>
      <w:r w:rsidRPr="004F3946">
        <w:rPr>
          <w:b w:val="0"/>
          <w:sz w:val="28"/>
          <w:szCs w:val="28"/>
        </w:rPr>
        <w:t>см</w:t>
      </w:r>
      <w:r w:rsidRPr="004F3946">
        <w:rPr>
          <w:b w:val="0"/>
          <w:sz w:val="28"/>
          <w:szCs w:val="28"/>
        </w:rPr>
        <w:t>о</w:t>
      </w:r>
      <w:r w:rsidRPr="004F3946">
        <w:rPr>
          <w:b w:val="0"/>
          <w:sz w:val="28"/>
          <w:szCs w:val="28"/>
        </w:rPr>
        <w:t>лярском</w:t>
      </w:r>
      <w:proofErr w:type="spellEnd"/>
      <w:r w:rsidRPr="004F3946">
        <w:rPr>
          <w:b w:val="0"/>
          <w:sz w:val="28"/>
          <w:szCs w:val="28"/>
        </w:rPr>
        <w:t xml:space="preserve"> горизонте нижнего миоцена и в </w:t>
      </w:r>
      <w:proofErr w:type="spellStart"/>
      <w:r w:rsidRPr="004F3946">
        <w:rPr>
          <w:b w:val="0"/>
          <w:sz w:val="28"/>
          <w:szCs w:val="28"/>
        </w:rPr>
        <w:t>букчинском</w:t>
      </w:r>
      <w:proofErr w:type="spellEnd"/>
      <w:r w:rsidRPr="004F3946">
        <w:rPr>
          <w:b w:val="0"/>
          <w:sz w:val="28"/>
          <w:szCs w:val="28"/>
        </w:rPr>
        <w:t xml:space="preserve"> горизонте среднего миоцена. Разведано три месторождения – </w:t>
      </w:r>
      <w:proofErr w:type="spellStart"/>
      <w:r w:rsidRPr="004F3946">
        <w:rPr>
          <w:b w:val="0"/>
          <w:sz w:val="28"/>
          <w:szCs w:val="28"/>
        </w:rPr>
        <w:t>Житковичское</w:t>
      </w:r>
      <w:proofErr w:type="spellEnd"/>
      <w:r w:rsidRPr="004F3946">
        <w:rPr>
          <w:b w:val="0"/>
          <w:sz w:val="28"/>
          <w:szCs w:val="28"/>
        </w:rPr>
        <w:t xml:space="preserve">, </w:t>
      </w:r>
      <w:proofErr w:type="spellStart"/>
      <w:r w:rsidRPr="004F3946">
        <w:rPr>
          <w:b w:val="0"/>
          <w:sz w:val="28"/>
          <w:szCs w:val="28"/>
        </w:rPr>
        <w:t>Бринёвское</w:t>
      </w:r>
      <w:proofErr w:type="spellEnd"/>
      <w:r w:rsidRPr="004F3946">
        <w:rPr>
          <w:b w:val="0"/>
          <w:sz w:val="28"/>
          <w:szCs w:val="28"/>
        </w:rPr>
        <w:t xml:space="preserve"> и </w:t>
      </w:r>
      <w:proofErr w:type="spellStart"/>
      <w:r w:rsidRPr="004F3946">
        <w:rPr>
          <w:b w:val="0"/>
          <w:sz w:val="28"/>
          <w:szCs w:val="28"/>
        </w:rPr>
        <w:t>Тонежское</w:t>
      </w:r>
      <w:proofErr w:type="spellEnd"/>
      <w:r w:rsidRPr="004F3946">
        <w:rPr>
          <w:b w:val="0"/>
          <w:sz w:val="28"/>
          <w:szCs w:val="28"/>
        </w:rPr>
        <w:t xml:space="preserve">, в которых мощность основного пласта достигает 14,2–19,9 м, а также 51 углепроявление. Среди учтенных углепроявлений большинство связано с породами неогена. </w:t>
      </w:r>
    </w:p>
    <w:p w:rsidR="00393B97" w:rsidRPr="004F3946" w:rsidRDefault="00393B97" w:rsidP="004F3946">
      <w:pPr>
        <w:pStyle w:val="a5"/>
        <w:ind w:firstLine="709"/>
        <w:jc w:val="both"/>
        <w:rPr>
          <w:bCs/>
          <w:sz w:val="28"/>
          <w:szCs w:val="28"/>
          <w:lang w:val="be-BY"/>
        </w:rPr>
      </w:pPr>
      <w:r w:rsidRPr="004F3946">
        <w:rPr>
          <w:bCs/>
          <w:i/>
          <w:iCs/>
          <w:sz w:val="28"/>
          <w:szCs w:val="28"/>
          <w:lang w:val="be-BY"/>
        </w:rPr>
        <w:t xml:space="preserve">Индустриальное сырье. </w:t>
      </w:r>
      <w:r w:rsidRPr="004F3946">
        <w:rPr>
          <w:bCs/>
          <w:sz w:val="28"/>
          <w:szCs w:val="28"/>
          <w:lang w:val="be-BY"/>
        </w:rPr>
        <w:t>К отложениям неогена приурочены месторождения и проявления тугоплавких глин, бентонита, песков кварцевых и формовочных, янтаря. Тугоплавкие глины</w:t>
      </w:r>
      <w:r w:rsidRPr="004F3946">
        <w:rPr>
          <w:bCs/>
          <w:i/>
          <w:iCs/>
          <w:sz w:val="28"/>
          <w:szCs w:val="28"/>
          <w:lang w:val="be-BY"/>
        </w:rPr>
        <w:t xml:space="preserve"> </w:t>
      </w:r>
      <w:r w:rsidRPr="004F3946">
        <w:rPr>
          <w:bCs/>
          <w:sz w:val="28"/>
          <w:szCs w:val="28"/>
          <w:lang w:val="be-BY"/>
        </w:rPr>
        <w:t xml:space="preserve">выявлены в 18 месторождениях и 7 проявлениях, разрабатывается 3 месторождения – Столинские Хутора, Городное в Брестской обл. и Городок в Лоевском р-не Гомельской обл. В двух первых преобладают глины олигоценового возраста, а в последнем разрабатываются пестрые глины антопольской свиты миоцена. </w:t>
      </w:r>
      <w:r w:rsidRPr="004F3946">
        <w:rPr>
          <w:bCs/>
          <w:sz w:val="28"/>
          <w:szCs w:val="28"/>
          <w:lang w:val="be-BY"/>
        </w:rPr>
        <w:lastRenderedPageBreak/>
        <w:t>Бентонит – тонкодисперсные высокопластичные глины, в которых преобладает монтмориллонит. Месторождения на юге Беларуси известны, но не изучены. Наиболее перспективны для выявления бентонитов осадочного типа глинистые отложения антопольского надгоризонта. Поиски можно вести как в пределах распространения пород антопольской свиты на юге Беларуси, так и белицкой серии в бассейне палео-Немана. Пески кварцевые стекольные и формовочные</w:t>
      </w:r>
      <w:r w:rsidRPr="004F3946">
        <w:rPr>
          <w:bCs/>
          <w:i/>
          <w:iCs/>
          <w:sz w:val="28"/>
          <w:szCs w:val="28"/>
          <w:lang w:val="be-BY"/>
        </w:rPr>
        <w:t xml:space="preserve"> </w:t>
      </w:r>
      <w:r w:rsidRPr="004F3946">
        <w:rPr>
          <w:bCs/>
          <w:sz w:val="28"/>
          <w:szCs w:val="28"/>
          <w:lang w:val="be-BY"/>
        </w:rPr>
        <w:t>встречаются в палеоген- неогеновых отложениях и связаны с аллювием рек. Из эксплуатирующихся в настоящее время наиболее крупное месторождение Ленино в Добрушском р-не Гомельской обл. Мономинеральные кварцевые пески широко развиты в смолярском горизонте нижнего миоцена, которые повсеместно распространены на западе Припятской центриклинали и в южных частях Литовско-Белорусской моноклинали и Центрально-Белорусской седловины. На локальных положительных неоструктурах они залегают близко к дневной поверхности, где могут образовывать значительные пласты и месторождения.</w:t>
      </w:r>
    </w:p>
    <w:p w:rsidR="00393B97" w:rsidRPr="004F3946" w:rsidRDefault="00393B97" w:rsidP="004F3946">
      <w:pPr>
        <w:pStyle w:val="a5"/>
        <w:ind w:firstLine="709"/>
        <w:jc w:val="both"/>
        <w:rPr>
          <w:bCs/>
          <w:sz w:val="28"/>
          <w:szCs w:val="28"/>
          <w:lang w:val="be-BY"/>
        </w:rPr>
      </w:pPr>
      <w:r w:rsidRPr="004F3946">
        <w:rPr>
          <w:bCs/>
          <w:sz w:val="28"/>
          <w:szCs w:val="28"/>
          <w:lang w:val="be-BY"/>
        </w:rPr>
        <w:t>Янтарь</w:t>
      </w:r>
      <w:r w:rsidRPr="004F3946">
        <w:rPr>
          <w:bCs/>
          <w:i/>
          <w:iCs/>
          <w:sz w:val="28"/>
          <w:szCs w:val="28"/>
          <w:lang w:val="be-BY"/>
        </w:rPr>
        <w:t xml:space="preserve"> </w:t>
      </w:r>
      <w:r w:rsidRPr="004F3946">
        <w:rPr>
          <w:bCs/>
          <w:sz w:val="28"/>
          <w:szCs w:val="28"/>
          <w:lang w:val="be-BY"/>
        </w:rPr>
        <w:t xml:space="preserve">в Беларуси присутствует в виде россыпей в палеоген-четвертичных отлажениях, в неогене встречается в миоценовых песках. Наибольшие концентрации зерен янтаря приурочены к аллювиальным фациям угленосной толщи смолярского, в меньшей степени, букчинского горизонтов, сформировавшимся во время климатического оптимума всего неогена в конце раннего – начале среднего миоцена. Вероятность обнаружения месторождения в таких породах весьма высока. </w:t>
      </w:r>
    </w:p>
    <w:p w:rsidR="00C63C40" w:rsidRPr="004F3946" w:rsidRDefault="00393B97" w:rsidP="004F3946">
      <w:pPr>
        <w:pStyle w:val="a5"/>
        <w:ind w:firstLine="709"/>
        <w:jc w:val="both"/>
        <w:rPr>
          <w:lang w:val="be-BY"/>
        </w:rPr>
      </w:pPr>
      <w:r w:rsidRPr="004F3946">
        <w:rPr>
          <w:i/>
          <w:iCs/>
          <w:sz w:val="28"/>
          <w:szCs w:val="28"/>
          <w:lang w:val="be-BY"/>
        </w:rPr>
        <w:t>Подземные воды.</w:t>
      </w:r>
      <w:r w:rsidRPr="004F3946">
        <w:rPr>
          <w:sz w:val="28"/>
          <w:szCs w:val="28"/>
          <w:lang w:val="be-BY"/>
        </w:rPr>
        <w:t xml:space="preserve"> В Беларуси для ограниченного хозяйственно-питьевого водоснабжения эксплуатируются месторождения пресных подземных вод, приуроченные к водоносному комплексу палеоген-неогеновых отложений на юге территории, более всего на юго-востоке. Наиболее перспективны для использования водоносные толщи в отрицательных структурах неогена, ограниченные водонепроницаемыми глинистыми породами.</w:t>
      </w:r>
      <w:bookmarkStart w:id="0" w:name="_GoBack"/>
      <w:bookmarkEnd w:id="0"/>
    </w:p>
    <w:sectPr w:rsidR="00C63C40" w:rsidRPr="004F3946" w:rsidSect="008D6A3D">
      <w:footerReference w:type="default" r:id="rId17"/>
      <w:pgSz w:w="11906" w:h="16838"/>
      <w:pgMar w:top="1134" w:right="850" w:bottom="1134" w:left="1701" w:header="708" w:footer="708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9BF" w:rsidRDefault="00BB79BF" w:rsidP="008D6A3D">
      <w:pPr>
        <w:spacing w:after="0" w:line="240" w:lineRule="auto"/>
      </w:pPr>
      <w:r>
        <w:separator/>
      </w:r>
    </w:p>
  </w:endnote>
  <w:endnote w:type="continuationSeparator" w:id="0">
    <w:p w:rsidR="00BB79BF" w:rsidRDefault="00BB79BF" w:rsidP="008D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259194"/>
      <w:docPartObj>
        <w:docPartGallery w:val="Page Numbers (Bottom of Page)"/>
        <w:docPartUnique/>
      </w:docPartObj>
    </w:sdtPr>
    <w:sdtContent>
      <w:p w:rsidR="00775A88" w:rsidRDefault="00775A8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946">
          <w:rPr>
            <w:noProof/>
          </w:rPr>
          <w:t>193</w:t>
        </w:r>
        <w:r>
          <w:fldChar w:fldCharType="end"/>
        </w:r>
      </w:p>
    </w:sdtContent>
  </w:sdt>
  <w:p w:rsidR="00775A88" w:rsidRDefault="00775A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9BF" w:rsidRDefault="00BB79BF" w:rsidP="008D6A3D">
      <w:pPr>
        <w:spacing w:after="0" w:line="240" w:lineRule="auto"/>
      </w:pPr>
      <w:r>
        <w:separator/>
      </w:r>
    </w:p>
  </w:footnote>
  <w:footnote w:type="continuationSeparator" w:id="0">
    <w:p w:rsidR="00BB79BF" w:rsidRDefault="00BB79BF" w:rsidP="008D6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7EFD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97"/>
    <w:rsid w:val="00096B8A"/>
    <w:rsid w:val="000A2679"/>
    <w:rsid w:val="000D240F"/>
    <w:rsid w:val="001360A5"/>
    <w:rsid w:val="00296B70"/>
    <w:rsid w:val="002B3671"/>
    <w:rsid w:val="002F6D7A"/>
    <w:rsid w:val="00393B97"/>
    <w:rsid w:val="004B2F0E"/>
    <w:rsid w:val="004F3946"/>
    <w:rsid w:val="004F6063"/>
    <w:rsid w:val="00676804"/>
    <w:rsid w:val="006D7535"/>
    <w:rsid w:val="00775A88"/>
    <w:rsid w:val="008D6A3D"/>
    <w:rsid w:val="009007CE"/>
    <w:rsid w:val="00936DBA"/>
    <w:rsid w:val="00953744"/>
    <w:rsid w:val="00A3705D"/>
    <w:rsid w:val="00B35A05"/>
    <w:rsid w:val="00B754EF"/>
    <w:rsid w:val="00BB79BF"/>
    <w:rsid w:val="00C21ACE"/>
    <w:rsid w:val="00C63C40"/>
    <w:rsid w:val="00C9236C"/>
    <w:rsid w:val="00EB3997"/>
    <w:rsid w:val="00EB79C2"/>
    <w:rsid w:val="00F450F2"/>
    <w:rsid w:val="00F6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6A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Title"/>
    <w:basedOn w:val="a0"/>
    <w:link w:val="a4"/>
    <w:qFormat/>
    <w:rsid w:val="00393B97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ind w:left="0" w:right="-2"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1"/>
    <w:link w:val="a"/>
    <w:rsid w:val="00393B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0"/>
    <w:link w:val="a6"/>
    <w:unhideWhenUsed/>
    <w:rsid w:val="00393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393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0"/>
    <w:link w:val="a8"/>
    <w:semiHidden/>
    <w:unhideWhenUsed/>
    <w:rsid w:val="00393B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1"/>
    <w:link w:val="a7"/>
    <w:semiHidden/>
    <w:rsid w:val="00393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393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393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393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393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393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93B97"/>
    <w:rPr>
      <w:rFonts w:ascii="Tahoma" w:hAnsi="Tahoma" w:cs="Tahoma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D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8D6A3D"/>
  </w:style>
  <w:style w:type="paragraph" w:styleId="ad">
    <w:name w:val="footer"/>
    <w:basedOn w:val="a0"/>
    <w:link w:val="ae"/>
    <w:uiPriority w:val="99"/>
    <w:unhideWhenUsed/>
    <w:rsid w:val="008D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8D6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6A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Title"/>
    <w:basedOn w:val="a0"/>
    <w:link w:val="a4"/>
    <w:qFormat/>
    <w:rsid w:val="00393B97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ind w:left="0" w:right="-2"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1"/>
    <w:link w:val="a"/>
    <w:rsid w:val="00393B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0"/>
    <w:link w:val="a6"/>
    <w:unhideWhenUsed/>
    <w:rsid w:val="00393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393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0"/>
    <w:link w:val="a8"/>
    <w:semiHidden/>
    <w:unhideWhenUsed/>
    <w:rsid w:val="00393B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1"/>
    <w:link w:val="a7"/>
    <w:semiHidden/>
    <w:rsid w:val="00393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393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393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393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393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393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93B97"/>
    <w:rPr>
      <w:rFonts w:ascii="Tahoma" w:hAnsi="Tahoma" w:cs="Tahoma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D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8D6A3D"/>
  </w:style>
  <w:style w:type="paragraph" w:styleId="ad">
    <w:name w:val="footer"/>
    <w:basedOn w:val="a0"/>
    <w:link w:val="ae"/>
    <w:uiPriority w:val="99"/>
    <w:unhideWhenUsed/>
    <w:rsid w:val="008D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8D6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4648</Words>
  <Characters>26497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21</cp:revision>
  <dcterms:created xsi:type="dcterms:W3CDTF">2008-05-13T22:08:00Z</dcterms:created>
  <dcterms:modified xsi:type="dcterms:W3CDTF">2008-05-13T22:51:00Z</dcterms:modified>
</cp:coreProperties>
</file>